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E" w:rsidRPr="00063441" w:rsidRDefault="006F49D6" w:rsidP="00FC333E">
      <w:pPr>
        <w:jc w:val="center"/>
        <w:rPr>
          <w:rFonts w:ascii="Calibri" w:hAnsi="Calibri"/>
          <w:b/>
          <w:color w:val="0000FF"/>
          <w:sz w:val="22"/>
        </w:rPr>
      </w:pPr>
      <w:r w:rsidRPr="00063441">
        <w:rPr>
          <w:rFonts w:ascii="Calibri" w:hAnsi="Calibri"/>
          <w:b/>
          <w:color w:val="0000FF"/>
          <w:sz w:val="22"/>
        </w:rPr>
        <w:t>Advisory Group/</w:t>
      </w:r>
      <w:r w:rsidR="00FC333E" w:rsidRPr="00063441">
        <w:rPr>
          <w:rFonts w:ascii="Calibri" w:hAnsi="Calibri"/>
          <w:b/>
          <w:color w:val="0000FF"/>
          <w:sz w:val="22"/>
        </w:rPr>
        <w:t>R</w:t>
      </w:r>
      <w:r w:rsidR="00CF194C" w:rsidRPr="00063441">
        <w:rPr>
          <w:rFonts w:ascii="Calibri" w:hAnsi="Calibri"/>
          <w:b/>
          <w:color w:val="0000FF"/>
          <w:sz w:val="22"/>
        </w:rPr>
        <w:t xml:space="preserve">esearch </w:t>
      </w:r>
      <w:r w:rsidR="00FC333E" w:rsidRPr="00063441">
        <w:rPr>
          <w:rFonts w:ascii="Calibri" w:hAnsi="Calibri"/>
          <w:b/>
          <w:color w:val="0000FF"/>
          <w:sz w:val="22"/>
        </w:rPr>
        <w:t>E</w:t>
      </w:r>
      <w:r w:rsidR="00CF194C" w:rsidRPr="00063441">
        <w:rPr>
          <w:rFonts w:ascii="Calibri" w:hAnsi="Calibri"/>
          <w:b/>
          <w:color w:val="0000FF"/>
          <w:sz w:val="22"/>
        </w:rPr>
        <w:t xml:space="preserve">thics </w:t>
      </w:r>
      <w:r w:rsidR="00FC333E" w:rsidRPr="00063441">
        <w:rPr>
          <w:rFonts w:ascii="Calibri" w:hAnsi="Calibri"/>
          <w:b/>
          <w:color w:val="0000FF"/>
          <w:sz w:val="22"/>
        </w:rPr>
        <w:t>B</w:t>
      </w:r>
      <w:r w:rsidR="00CF194C" w:rsidRPr="00063441">
        <w:rPr>
          <w:rFonts w:ascii="Calibri" w:hAnsi="Calibri"/>
          <w:b/>
          <w:color w:val="0000FF"/>
          <w:sz w:val="22"/>
        </w:rPr>
        <w:t>oard</w:t>
      </w:r>
      <w:r w:rsidR="00FC333E" w:rsidRPr="00063441">
        <w:rPr>
          <w:rFonts w:ascii="Calibri" w:hAnsi="Calibri"/>
          <w:b/>
          <w:color w:val="0000FF"/>
          <w:sz w:val="22"/>
        </w:rPr>
        <w:t xml:space="preserve"> Checklist for </w:t>
      </w:r>
      <w:r w:rsidR="00CF194C" w:rsidRPr="00063441">
        <w:rPr>
          <w:rFonts w:ascii="Calibri" w:hAnsi="Calibri"/>
          <w:b/>
          <w:color w:val="0000FF"/>
          <w:sz w:val="22"/>
        </w:rPr>
        <w:t>Researchers</w:t>
      </w:r>
      <w:r w:rsidR="00FC333E" w:rsidRPr="00063441">
        <w:rPr>
          <w:rFonts w:ascii="Calibri" w:hAnsi="Calibri"/>
          <w:b/>
          <w:color w:val="0000FF"/>
          <w:sz w:val="22"/>
        </w:rPr>
        <w:t>:</w:t>
      </w:r>
    </w:p>
    <w:p w:rsidR="00FC333E" w:rsidRPr="00063441" w:rsidRDefault="00FC333E" w:rsidP="00FC333E">
      <w:pPr>
        <w:jc w:val="center"/>
        <w:rPr>
          <w:rFonts w:ascii="Calibri" w:hAnsi="Calibri"/>
          <w:b/>
          <w:color w:val="0000FF"/>
          <w:sz w:val="22"/>
        </w:rPr>
      </w:pPr>
      <w:r w:rsidRPr="00063441">
        <w:rPr>
          <w:rFonts w:ascii="Calibri" w:hAnsi="Calibri"/>
          <w:b/>
          <w:color w:val="0000FF"/>
          <w:sz w:val="22"/>
        </w:rPr>
        <w:t>Research Involving Aboriginal People</w:t>
      </w:r>
    </w:p>
    <w:p w:rsidR="00FC333E" w:rsidRPr="00120A56" w:rsidRDefault="00FC333E" w:rsidP="00FC333E">
      <w:pPr>
        <w:jc w:val="center"/>
        <w:rPr>
          <w:rFonts w:ascii="Calibri" w:hAnsi="Calibri"/>
          <w:sz w:val="22"/>
        </w:rPr>
      </w:pPr>
    </w:p>
    <w:tbl>
      <w:tblPr>
        <w:tblStyle w:val="TableGrid"/>
        <w:tblW w:w="9564" w:type="dxa"/>
        <w:tblInd w:w="534" w:type="dxa"/>
        <w:tblLook w:val="00A0" w:firstRow="1" w:lastRow="0" w:firstColumn="1" w:lastColumn="0" w:noHBand="0" w:noVBand="0"/>
      </w:tblPr>
      <w:tblGrid>
        <w:gridCol w:w="389"/>
        <w:gridCol w:w="9175"/>
      </w:tblGrid>
      <w:tr w:rsidR="001822E4" w:rsidRPr="00120A56" w:rsidTr="00E34431">
        <w:tc>
          <w:tcPr>
            <w:tcW w:w="9564" w:type="dxa"/>
            <w:gridSpan w:val="2"/>
          </w:tcPr>
          <w:p w:rsidR="001822E4" w:rsidRDefault="001822E4" w:rsidP="00FC333E">
            <w:pPr>
              <w:jc w:val="center"/>
              <w:rPr>
                <w:rFonts w:ascii="Calibri" w:hAnsi="Calibri"/>
                <w:i/>
                <w:sz w:val="22"/>
              </w:rPr>
            </w:pPr>
          </w:p>
          <w:p w:rsidR="001822E4" w:rsidRDefault="001822E4" w:rsidP="00FC333E">
            <w:pPr>
              <w:jc w:val="center"/>
              <w:rPr>
                <w:rFonts w:ascii="Calibri" w:hAnsi="Calibri"/>
                <w:i/>
                <w:sz w:val="22"/>
              </w:rPr>
            </w:pPr>
            <w:r w:rsidRPr="00E34431">
              <w:rPr>
                <w:rFonts w:ascii="Calibri" w:hAnsi="Calibri"/>
                <w:i/>
                <w:sz w:val="22"/>
              </w:rPr>
              <w:t>Please answer and provide supporting detail for the following questions.</w:t>
            </w:r>
          </w:p>
          <w:p w:rsidR="001822E4" w:rsidRPr="00E34431" w:rsidRDefault="001822E4" w:rsidP="00FC333E">
            <w:pPr>
              <w:jc w:val="center"/>
              <w:rPr>
                <w:rFonts w:ascii="Calibri" w:hAnsi="Calibri"/>
                <w:i/>
                <w:sz w:val="22"/>
              </w:rPr>
            </w:pPr>
          </w:p>
        </w:tc>
      </w:tr>
      <w:tr w:rsidR="001822E4" w:rsidRPr="00120A56" w:rsidTr="001822E4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438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What preparation has your research team (individuals and/or members) undertaken to ensure cultural competence when working with Indigenous communities in Canada? (Please comment on team member’s skills, experience and background).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Del="00AF3240" w:rsidRDefault="00E34431" w:rsidP="00B43854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1822E4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438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Other than the Tri-Council Policy Statement, Chapter 9: Research Involving the First Nations, Inuit and Métis Peoples of </w:t>
            </w:r>
            <w:r w:rsidRPr="00411C83">
              <w:rPr>
                <w:rFonts w:asciiTheme="majorHAnsi" w:hAnsiTheme="majorHAnsi" w:cstheme="majorHAnsi"/>
                <w:sz w:val="22"/>
                <w:szCs w:val="22"/>
              </w:rPr>
              <w:t>Canada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d</w:t>
            </w:r>
            <w:r>
              <w:rPr>
                <w:rFonts w:ascii="Calibri" w:hAnsi="Calibri"/>
                <w:sz w:val="22"/>
              </w:rPr>
              <w:t xml:space="preserve">o any particular guiding principles govern your work (e.g. OCAP)?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E34431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438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Who was consulted in the formation of this project? (e.g. </w:t>
            </w:r>
            <w:r w:rsidRPr="00E34431">
              <w:rPr>
                <w:rFonts w:ascii="Calibri" w:hAnsi="Calibri"/>
                <w:sz w:val="22"/>
              </w:rPr>
              <w:t>Have the appropriate First Nations, Métis, Inuit, Territorial and Other (i.e. Urban and/or NGOs) complex authority structures been approached? (Why or why not?)</w:t>
            </w:r>
            <w:r>
              <w:rPr>
                <w:rFonts w:ascii="Calibri" w:hAnsi="Calibri"/>
                <w:sz w:val="22"/>
              </w:rPr>
              <w:t xml:space="preserve"> Have the views of all relevant sectors of the community been taken into consideration including those members of the community without a formal voice?</w:t>
            </w:r>
            <w:r w:rsidR="00063441" w:rsidRPr="0000750C">
              <w:rPr>
                <w:rFonts w:ascii="Arial" w:hAnsi="Arial" w:cs="Arial"/>
              </w:rPr>
              <w:t xml:space="preserve">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517967">
              <w:rPr>
                <w:rFonts w:ascii="Arial" w:hAnsi="Arial" w:cs="Arial"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Pr="00E34431" w:rsidRDefault="00E34431" w:rsidP="00B43854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E34431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438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What steps are being taken to show respect for local customs and/or honor protocols and traditions? </w:t>
            </w:r>
            <w:r w:rsidRPr="007E493D">
              <w:rPr>
                <w:rFonts w:ascii="Calibri" w:hAnsi="Calibri"/>
                <w:sz w:val="22"/>
              </w:rPr>
              <w:t xml:space="preserve">How has </w:t>
            </w:r>
            <w:r>
              <w:rPr>
                <w:rFonts w:ascii="Calibri" w:hAnsi="Calibri"/>
                <w:sz w:val="22"/>
              </w:rPr>
              <w:t xml:space="preserve">community </w:t>
            </w:r>
            <w:r w:rsidRPr="007E493D">
              <w:rPr>
                <w:rFonts w:ascii="Calibri" w:hAnsi="Calibri"/>
                <w:sz w:val="22"/>
              </w:rPr>
              <w:t>feedback been incorporated?</w:t>
            </w:r>
            <w:r>
              <w:rPr>
                <w:rFonts w:ascii="Calibri" w:hAnsi="Calibri"/>
                <w:sz w:val="22"/>
              </w:rPr>
              <w:t xml:space="preserve">  Are any special modifications or accommodations necessary for your protocol?</w:t>
            </w:r>
            <w:r w:rsidR="00063441" w:rsidRPr="0000750C">
              <w:rPr>
                <w:rFonts w:ascii="Arial" w:hAnsi="Arial" w:cs="Arial"/>
              </w:rPr>
              <w:t xml:space="preserve">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Del="00AF3240" w:rsidRDefault="00E34431" w:rsidP="00B43854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E34431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438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Is there a community engagement plan in place? (why? or why not?) </w:t>
            </w:r>
            <w:r w:rsidR="00B43854">
              <w:rPr>
                <w:rFonts w:ascii="Calibri" w:hAnsi="Calibri"/>
                <w:sz w:val="22"/>
              </w:rPr>
              <w:t xml:space="preserve">Who will be involved in data interpretation, review of research findings and dissemination efforts? How will intellectual property rights be negotiated?  Has a formal research agreement been drafted that sets out the terms of engagement with the community? 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Pr="00120A56" w:rsidRDefault="00E34431" w:rsidP="00B43854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E34431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438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How will </w:t>
            </w:r>
            <w:r w:rsidRPr="00B43854">
              <w:rPr>
                <w:rFonts w:ascii="Calibri" w:hAnsi="Calibri"/>
                <w:sz w:val="22"/>
              </w:rPr>
              <w:t xml:space="preserve">you balance the principles </w:t>
            </w:r>
            <w:r w:rsidR="00B43854" w:rsidRPr="00B43854">
              <w:rPr>
                <w:rFonts w:ascii="Calibri" w:hAnsi="Calibri"/>
                <w:sz w:val="22"/>
              </w:rPr>
              <w:t>of community engagement/involvement/ownership</w:t>
            </w:r>
            <w:r w:rsidRPr="00B43854">
              <w:rPr>
                <w:rFonts w:ascii="Calibri" w:hAnsi="Calibri"/>
                <w:sz w:val="22"/>
              </w:rPr>
              <w:t xml:space="preserve"> with protecting the</w:t>
            </w:r>
            <w:r w:rsidRPr="00E34431">
              <w:rPr>
                <w:rFonts w:ascii="Calibri" w:hAnsi="Calibri"/>
                <w:sz w:val="22"/>
              </w:rPr>
              <w:t xml:space="preserve"> privacy and confidentiality of community and individuals</w:t>
            </w:r>
            <w:r w:rsidRPr="00B43854">
              <w:rPr>
                <w:rFonts w:ascii="Calibri" w:hAnsi="Calibri"/>
                <w:sz w:val="22"/>
              </w:rPr>
              <w:t>?</w:t>
            </w:r>
            <w:r w:rsidR="00063441" w:rsidRPr="0000750C">
              <w:rPr>
                <w:rFonts w:ascii="Arial" w:hAnsi="Arial" w:cs="Arial"/>
              </w:rPr>
              <w:t xml:space="preserve">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Pr="00120A56" w:rsidRDefault="00E34431" w:rsidP="00B43854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E34431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FC333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 you foresee any potential conflicts that may arise between TCPS, York’s ethics policies and community needs? What steps, if applicable, have you taken to proactively address these concerns?</w:t>
            </w:r>
            <w:r w:rsidR="00063441" w:rsidRPr="0000750C">
              <w:rPr>
                <w:rFonts w:ascii="Arial" w:hAnsi="Arial" w:cs="Arial"/>
              </w:rPr>
              <w:t xml:space="preserve">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FC333E">
            <w:pPr>
              <w:rPr>
                <w:rFonts w:ascii="Calibri" w:hAnsi="Calibri"/>
                <w:sz w:val="22"/>
              </w:rPr>
            </w:pPr>
          </w:p>
          <w:p w:rsidR="00E34431" w:rsidRDefault="00E34431" w:rsidP="00FC333E">
            <w:pPr>
              <w:rPr>
                <w:rFonts w:ascii="Calibri" w:hAnsi="Calibri"/>
                <w:sz w:val="22"/>
              </w:rPr>
            </w:pPr>
          </w:p>
          <w:p w:rsidR="00E34431" w:rsidRDefault="00E34431" w:rsidP="00FC333E">
            <w:pPr>
              <w:rPr>
                <w:rFonts w:ascii="Calibri" w:hAnsi="Calibri"/>
                <w:sz w:val="22"/>
              </w:rPr>
            </w:pPr>
          </w:p>
          <w:p w:rsidR="00E34431" w:rsidRDefault="00E34431" w:rsidP="00FC333E">
            <w:pPr>
              <w:rPr>
                <w:rFonts w:ascii="Calibri" w:hAnsi="Calibri"/>
                <w:sz w:val="22"/>
              </w:rPr>
            </w:pPr>
          </w:p>
          <w:p w:rsidR="00E34431" w:rsidRDefault="00E34431" w:rsidP="00FC333E">
            <w:pPr>
              <w:rPr>
                <w:rFonts w:ascii="Calibri" w:hAnsi="Calibri"/>
                <w:sz w:val="22"/>
              </w:rPr>
            </w:pPr>
          </w:p>
          <w:p w:rsidR="00E34431" w:rsidRDefault="00E34431" w:rsidP="00FC333E">
            <w:pPr>
              <w:rPr>
                <w:rFonts w:ascii="Calibri" w:hAnsi="Calibri"/>
                <w:sz w:val="22"/>
              </w:rPr>
            </w:pPr>
          </w:p>
          <w:p w:rsidR="00E34431" w:rsidRDefault="00E34431" w:rsidP="00FC333E">
            <w:pPr>
              <w:rPr>
                <w:rFonts w:ascii="Calibri" w:hAnsi="Calibri"/>
                <w:sz w:val="22"/>
              </w:rPr>
            </w:pPr>
          </w:p>
          <w:p w:rsidR="00E34431" w:rsidRPr="00120A56" w:rsidRDefault="00E34431" w:rsidP="00FC333E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E34431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4385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Does the research involve the collection and/or secondary use of biological materials</w:t>
            </w:r>
            <w:r w:rsidR="00A7220C">
              <w:rPr>
                <w:rFonts w:ascii="Calibri" w:hAnsi="Calibri"/>
                <w:sz w:val="22"/>
              </w:rPr>
              <w:t xml:space="preserve">, and/or collection of archeological/cultural </w:t>
            </w:r>
            <w:r w:rsidR="00E34431">
              <w:rPr>
                <w:rFonts w:ascii="Calibri" w:hAnsi="Calibri"/>
                <w:sz w:val="22"/>
              </w:rPr>
              <w:t>artifacts</w:t>
            </w:r>
            <w:r w:rsidR="00A7220C">
              <w:rPr>
                <w:rFonts w:ascii="Calibri" w:hAnsi="Calibri"/>
                <w:sz w:val="22"/>
              </w:rPr>
              <w:t xml:space="preserve"> and artwork?</w:t>
            </w:r>
            <w:r>
              <w:rPr>
                <w:rFonts w:ascii="Calibri" w:hAnsi="Calibri"/>
                <w:sz w:val="22"/>
              </w:rPr>
              <w:t>? If so, has the community from which it originates been consulted?</w:t>
            </w:r>
            <w:r w:rsidR="00C3098F">
              <w:rPr>
                <w:rFonts w:ascii="Calibri" w:hAnsi="Calibri"/>
                <w:sz w:val="22"/>
              </w:rPr>
              <w:t xml:space="preserve"> Have local territory guidelines and research license </w:t>
            </w:r>
            <w:r w:rsidR="00E34431">
              <w:rPr>
                <w:rFonts w:ascii="Calibri" w:hAnsi="Calibri"/>
                <w:sz w:val="22"/>
              </w:rPr>
              <w:t>stipulations</w:t>
            </w:r>
            <w:r w:rsidR="00C3098F">
              <w:rPr>
                <w:rFonts w:ascii="Calibri" w:hAnsi="Calibri"/>
                <w:sz w:val="22"/>
              </w:rPr>
              <w:t xml:space="preserve"> (such as NRI) been investigated?  Please describe</w:t>
            </w:r>
            <w:r w:rsidR="00063441">
              <w:rPr>
                <w:rFonts w:ascii="Calibri" w:hAnsi="Calibri"/>
                <w:sz w:val="22"/>
              </w:rPr>
              <w:t xml:space="preserve">.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Default="00E34431" w:rsidP="00B43854">
            <w:pPr>
              <w:rPr>
                <w:rFonts w:ascii="Calibri" w:hAnsi="Calibri"/>
                <w:sz w:val="22"/>
              </w:rPr>
            </w:pPr>
          </w:p>
          <w:p w:rsidR="00E34431" w:rsidRPr="00120A56" w:rsidRDefault="00E34431" w:rsidP="00B43854">
            <w:pPr>
              <w:rPr>
                <w:rFonts w:ascii="Calibri" w:hAnsi="Calibri"/>
                <w:sz w:val="22"/>
              </w:rPr>
            </w:pPr>
          </w:p>
        </w:tc>
      </w:tr>
      <w:tr w:rsidR="001822E4" w:rsidRPr="00120A56" w:rsidTr="00E34431">
        <w:tc>
          <w:tcPr>
            <w:tcW w:w="389" w:type="dxa"/>
          </w:tcPr>
          <w:p w:rsidR="001822E4" w:rsidRPr="00120A56" w:rsidRDefault="001822E4" w:rsidP="00FC333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sz w:val="22"/>
              </w:rPr>
            </w:pPr>
          </w:p>
        </w:tc>
        <w:tc>
          <w:tcPr>
            <w:tcW w:w="9175" w:type="dxa"/>
          </w:tcPr>
          <w:p w:rsidR="001822E4" w:rsidRDefault="001822E4" w:rsidP="00B318B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What supporting documentation can you provide to demonstrate that approval has been obtained where appropriate and/or required? (E.g., letters of support, certificates of community REB approval, </w:t>
            </w:r>
            <w:r w:rsidR="00E34431">
              <w:rPr>
                <w:rFonts w:ascii="Calibri" w:hAnsi="Calibri"/>
                <w:sz w:val="22"/>
              </w:rPr>
              <w:t>etc.</w:t>
            </w:r>
            <w:r>
              <w:rPr>
                <w:rFonts w:ascii="Calibri" w:hAnsi="Calibri"/>
                <w:sz w:val="22"/>
              </w:rPr>
              <w:t xml:space="preserve">) </w:t>
            </w:r>
            <w:r w:rsidR="00063441" w:rsidRPr="0000750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63441" w:rsidRPr="0000750C">
              <w:rPr>
                <w:rFonts w:ascii="Arial" w:hAnsi="Arial" w:cs="Arial"/>
              </w:rPr>
              <w:instrText xml:space="preserve"> FORMTEXT </w:instrText>
            </w:r>
            <w:r w:rsidR="00063441" w:rsidRPr="0000750C">
              <w:rPr>
                <w:rFonts w:ascii="Arial" w:hAnsi="Arial" w:cs="Arial"/>
              </w:rPr>
            </w:r>
            <w:r w:rsidR="00063441" w:rsidRPr="0000750C">
              <w:rPr>
                <w:rFonts w:ascii="Arial" w:hAnsi="Arial" w:cs="Arial"/>
              </w:rPr>
              <w:fldChar w:fldCharType="separate"/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  <w:noProof/>
              </w:rPr>
              <w:t> </w:t>
            </w:r>
            <w:r w:rsidR="00063441" w:rsidRPr="0000750C">
              <w:rPr>
                <w:rFonts w:ascii="Arial" w:hAnsi="Arial" w:cs="Arial"/>
              </w:rPr>
              <w:fldChar w:fldCharType="end"/>
            </w:r>
          </w:p>
          <w:p w:rsidR="00E34431" w:rsidRDefault="00E34431" w:rsidP="00B318BB">
            <w:pPr>
              <w:rPr>
                <w:rFonts w:ascii="Calibri" w:hAnsi="Calibri"/>
                <w:sz w:val="22"/>
              </w:rPr>
            </w:pPr>
          </w:p>
          <w:p w:rsidR="00E34431" w:rsidRDefault="00E34431" w:rsidP="00B318BB">
            <w:pPr>
              <w:rPr>
                <w:rFonts w:ascii="Calibri" w:hAnsi="Calibri"/>
                <w:sz w:val="22"/>
              </w:rPr>
            </w:pPr>
          </w:p>
          <w:p w:rsidR="00E34431" w:rsidRDefault="00E34431" w:rsidP="00B318BB">
            <w:pPr>
              <w:rPr>
                <w:rFonts w:ascii="Calibri" w:hAnsi="Calibri"/>
                <w:sz w:val="22"/>
              </w:rPr>
            </w:pPr>
          </w:p>
          <w:p w:rsidR="00E34431" w:rsidRDefault="00E34431" w:rsidP="00B318BB">
            <w:pPr>
              <w:rPr>
                <w:rFonts w:ascii="Calibri" w:hAnsi="Calibri"/>
                <w:sz w:val="22"/>
              </w:rPr>
            </w:pPr>
          </w:p>
        </w:tc>
      </w:tr>
    </w:tbl>
    <w:p w:rsidR="00FC333E" w:rsidRPr="00120A56" w:rsidRDefault="00FC333E" w:rsidP="00FC333E">
      <w:pPr>
        <w:jc w:val="center"/>
        <w:rPr>
          <w:rFonts w:ascii="Calibri" w:hAnsi="Calibri"/>
          <w:sz w:val="22"/>
        </w:rPr>
      </w:pPr>
    </w:p>
    <w:p w:rsidR="001E6E1D" w:rsidRPr="00B856E8" w:rsidRDefault="00AD6941">
      <w:r>
        <w:rPr>
          <w:rFonts w:ascii="Calibri" w:hAnsi="Calibri"/>
          <w:sz w:val="22"/>
        </w:rPr>
        <w:t>I have read and am familiar with the Tri</w:t>
      </w:r>
      <w:r w:rsidR="001E6E1D">
        <w:rPr>
          <w:rFonts w:ascii="Calibri" w:hAnsi="Calibri"/>
          <w:sz w:val="22"/>
        </w:rPr>
        <w:t>-C</w:t>
      </w:r>
      <w:r w:rsidR="005C113D">
        <w:rPr>
          <w:rFonts w:ascii="Calibri" w:hAnsi="Calibri"/>
          <w:sz w:val="22"/>
        </w:rPr>
        <w:t xml:space="preserve">ouncil Policy Statement, </w:t>
      </w:r>
      <w:r>
        <w:rPr>
          <w:rFonts w:ascii="Calibri" w:hAnsi="Calibri"/>
          <w:sz w:val="22"/>
        </w:rPr>
        <w:t xml:space="preserve">Chapter 9: Research Involving the First Nations, Inuit and </w:t>
      </w:r>
      <w:r w:rsidR="001E6E1D">
        <w:rPr>
          <w:rFonts w:ascii="Calibri" w:hAnsi="Calibri"/>
          <w:sz w:val="22"/>
        </w:rPr>
        <w:t>Métis</w:t>
      </w:r>
      <w:r>
        <w:rPr>
          <w:rFonts w:ascii="Calibri" w:hAnsi="Calibri"/>
          <w:sz w:val="22"/>
        </w:rPr>
        <w:t xml:space="preserve"> Peoples of </w:t>
      </w:r>
      <w:r w:rsidRPr="00411C83">
        <w:rPr>
          <w:rFonts w:asciiTheme="majorHAnsi" w:hAnsiTheme="majorHAnsi" w:cstheme="majorHAnsi"/>
          <w:sz w:val="22"/>
          <w:szCs w:val="22"/>
        </w:rPr>
        <w:t>Canada</w:t>
      </w:r>
      <w:r w:rsidR="005C113D" w:rsidRPr="00411C83">
        <w:rPr>
          <w:rFonts w:asciiTheme="majorHAnsi" w:hAnsiTheme="majorHAnsi" w:cstheme="majorHAnsi"/>
          <w:sz w:val="22"/>
          <w:szCs w:val="22"/>
        </w:rPr>
        <w:t xml:space="preserve"> (</w:t>
      </w:r>
      <w:hyperlink r:id="rId9" w:history="1">
        <w:r w:rsidR="00B856E8" w:rsidRPr="00411C83">
          <w:rPr>
            <w:rStyle w:val="Hyperlink"/>
            <w:rFonts w:asciiTheme="majorHAnsi" w:hAnsiTheme="majorHAnsi" w:cstheme="majorHAnsi"/>
            <w:sz w:val="22"/>
            <w:szCs w:val="22"/>
          </w:rPr>
          <w:t>http://www.pre.ethics.gc.ca/eng/policy-politique/initiatives/tcps2-eptc2/Default/</w:t>
        </w:r>
      </w:hyperlink>
      <w:r w:rsidR="005C113D" w:rsidRPr="00411C83">
        <w:rPr>
          <w:rFonts w:asciiTheme="majorHAnsi" w:hAnsiTheme="majorHAnsi" w:cstheme="majorHAnsi"/>
          <w:sz w:val="22"/>
          <w:szCs w:val="22"/>
        </w:rPr>
        <w:t>).</w:t>
      </w:r>
      <w:r w:rsidR="005C113D">
        <w:rPr>
          <w:rFonts w:ascii="Calibri" w:hAnsi="Calibri"/>
          <w:sz w:val="22"/>
        </w:rPr>
        <w:t xml:space="preserve"> I have read and am familiar with York</w:t>
      </w:r>
      <w:r w:rsidR="00CF194C">
        <w:rPr>
          <w:rFonts w:ascii="Calibri" w:hAnsi="Calibri"/>
          <w:sz w:val="22"/>
        </w:rPr>
        <w:t xml:space="preserve"> University’s Research Ethics Guideline</w:t>
      </w:r>
      <w:r w:rsidR="005C113D">
        <w:rPr>
          <w:rFonts w:ascii="Calibri" w:hAnsi="Calibri"/>
          <w:sz w:val="22"/>
        </w:rPr>
        <w:t>s (</w:t>
      </w:r>
      <w:r w:rsidR="005C113D" w:rsidRPr="005C113D">
        <w:rPr>
          <w:rFonts w:ascii="Calibri" w:hAnsi="Calibri"/>
          <w:sz w:val="22"/>
        </w:rPr>
        <w:t>http://www.yorku.ca/research/support/ethics/</w:t>
      </w:r>
      <w:r>
        <w:rPr>
          <w:rFonts w:ascii="Calibri" w:hAnsi="Calibri"/>
          <w:sz w:val="22"/>
        </w:rPr>
        <w:t>).  Concurrently</w:t>
      </w:r>
      <w:r w:rsidR="001E6E1D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I have read and understand </w:t>
      </w:r>
      <w:r w:rsidR="001E6E1D">
        <w:rPr>
          <w:rFonts w:ascii="Calibri" w:hAnsi="Calibri"/>
          <w:sz w:val="22"/>
        </w:rPr>
        <w:t>my responsibility to conduct ethical research with Aboriginal People.</w:t>
      </w:r>
    </w:p>
    <w:p w:rsidR="001E6E1D" w:rsidRDefault="001E6E1D">
      <w:pPr>
        <w:rPr>
          <w:rFonts w:ascii="Calibri" w:hAnsi="Calibri"/>
          <w:sz w:val="22"/>
        </w:rPr>
      </w:pPr>
    </w:p>
    <w:p w:rsidR="001E6E1D" w:rsidRDefault="001E6E1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First name:</w:t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 w:rsidR="00063441" w:rsidRPr="0000750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63441" w:rsidRPr="0000750C">
        <w:rPr>
          <w:rFonts w:ascii="Arial" w:hAnsi="Arial" w:cs="Arial"/>
        </w:rPr>
        <w:instrText xml:space="preserve"> FORMTEXT </w:instrText>
      </w:r>
      <w:r w:rsidR="00063441" w:rsidRPr="0000750C">
        <w:rPr>
          <w:rFonts w:ascii="Arial" w:hAnsi="Arial" w:cs="Arial"/>
        </w:rPr>
      </w:r>
      <w:r w:rsidR="00063441" w:rsidRPr="0000750C">
        <w:rPr>
          <w:rFonts w:ascii="Arial" w:hAnsi="Arial" w:cs="Arial"/>
        </w:rPr>
        <w:fldChar w:fldCharType="separate"/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</w:rPr>
        <w:fldChar w:fldCharType="end"/>
      </w:r>
      <w:r w:rsidR="00063441">
        <w:rPr>
          <w:rFonts w:ascii="Arial" w:hAnsi="Arial" w:cs="Arial"/>
        </w:rPr>
        <w:tab/>
      </w:r>
      <w:r w:rsidR="00063441">
        <w:rPr>
          <w:rFonts w:ascii="Arial" w:hAnsi="Arial" w:cs="Arial"/>
        </w:rPr>
        <w:tab/>
      </w:r>
      <w:r w:rsidR="00063441">
        <w:rPr>
          <w:rFonts w:ascii="Arial" w:hAnsi="Arial" w:cs="Arial"/>
        </w:rPr>
        <w:tab/>
      </w:r>
      <w:r w:rsidR="00063441">
        <w:rPr>
          <w:rFonts w:ascii="Arial" w:hAnsi="Arial" w:cs="Arial"/>
        </w:rPr>
        <w:tab/>
      </w:r>
      <w:r>
        <w:rPr>
          <w:rFonts w:ascii="Calibri" w:hAnsi="Calibri"/>
          <w:sz w:val="22"/>
        </w:rPr>
        <w:t>Last name:</w:t>
      </w:r>
      <w:r w:rsidR="00063441" w:rsidRPr="00063441">
        <w:rPr>
          <w:rFonts w:ascii="Arial" w:hAnsi="Arial" w:cs="Arial"/>
        </w:rPr>
        <w:t xml:space="preserve"> </w:t>
      </w:r>
      <w:r w:rsidR="00063441" w:rsidRPr="0000750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63441" w:rsidRPr="0000750C">
        <w:rPr>
          <w:rFonts w:ascii="Arial" w:hAnsi="Arial" w:cs="Arial"/>
        </w:rPr>
        <w:instrText xml:space="preserve"> FORMTEXT </w:instrText>
      </w:r>
      <w:r w:rsidR="00063441" w:rsidRPr="0000750C">
        <w:rPr>
          <w:rFonts w:ascii="Arial" w:hAnsi="Arial" w:cs="Arial"/>
        </w:rPr>
      </w:r>
      <w:r w:rsidR="00063441" w:rsidRPr="0000750C">
        <w:rPr>
          <w:rFonts w:ascii="Arial" w:hAnsi="Arial" w:cs="Arial"/>
        </w:rPr>
        <w:fldChar w:fldCharType="separate"/>
      </w:r>
      <w:bookmarkStart w:id="0" w:name="_GoBack"/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r w:rsidR="00063441" w:rsidRPr="0000750C">
        <w:rPr>
          <w:rFonts w:ascii="Arial" w:hAnsi="Arial" w:cs="Arial"/>
          <w:noProof/>
        </w:rPr>
        <w:t> </w:t>
      </w:r>
      <w:bookmarkEnd w:id="0"/>
      <w:r w:rsidR="00063441" w:rsidRPr="0000750C">
        <w:rPr>
          <w:rFonts w:ascii="Arial" w:hAnsi="Arial" w:cs="Arial"/>
        </w:rPr>
        <w:fldChar w:fldCharType="end"/>
      </w:r>
      <w:r>
        <w:rPr>
          <w:rFonts w:ascii="Calibri" w:hAnsi="Calibri"/>
          <w:sz w:val="22"/>
        </w:rPr>
        <w:tab/>
      </w:r>
    </w:p>
    <w:p w:rsidR="001E6E1D" w:rsidRDefault="001E6E1D">
      <w:pPr>
        <w:rPr>
          <w:rFonts w:ascii="Calibri" w:hAnsi="Calibri"/>
          <w:sz w:val="22"/>
        </w:rPr>
      </w:pPr>
    </w:p>
    <w:p w:rsidR="00FC333E" w:rsidRDefault="001E6E1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Signature:_____________________________________________ </w:t>
      </w:r>
      <w:r>
        <w:rPr>
          <w:rFonts w:ascii="Calibri" w:hAnsi="Calibri"/>
          <w:sz w:val="22"/>
        </w:rPr>
        <w:tab/>
        <w:t>Date:_______________________</w:t>
      </w:r>
    </w:p>
    <w:p w:rsidR="00C3098F" w:rsidRDefault="00C3098F">
      <w:pPr>
        <w:rPr>
          <w:rFonts w:ascii="Calibri" w:hAnsi="Calibri"/>
          <w:sz w:val="22"/>
        </w:rPr>
      </w:pPr>
    </w:p>
    <w:p w:rsidR="00C3098F" w:rsidRDefault="00C3098F">
      <w:pPr>
        <w:rPr>
          <w:rFonts w:ascii="Calibri" w:hAnsi="Calibri"/>
          <w:sz w:val="22"/>
        </w:rPr>
      </w:pPr>
    </w:p>
    <w:p w:rsidR="00C3098F" w:rsidRDefault="00C3098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** With respect to the Nunavut Research Institute (NRI) information may be found via their website at:  </w:t>
      </w:r>
      <w:hyperlink r:id="rId10" w:history="1">
        <w:r w:rsidRPr="00386E02">
          <w:rPr>
            <w:rStyle w:val="Hyperlink"/>
            <w:rFonts w:ascii="Calibri" w:hAnsi="Calibri"/>
            <w:sz w:val="22"/>
          </w:rPr>
          <w:t>www.nri.nu.ca/research-licencing-applications</w:t>
        </w:r>
      </w:hyperlink>
      <w:r>
        <w:rPr>
          <w:rFonts w:ascii="Calibri" w:hAnsi="Calibri"/>
          <w:sz w:val="22"/>
        </w:rPr>
        <w:t>.</w:t>
      </w:r>
    </w:p>
    <w:p w:rsidR="00E34431" w:rsidRDefault="00E34431">
      <w:pPr>
        <w:rPr>
          <w:rFonts w:ascii="Calibri" w:hAnsi="Calibri"/>
          <w:sz w:val="22"/>
        </w:rPr>
      </w:pPr>
    </w:p>
    <w:p w:rsidR="00E34431" w:rsidRDefault="00E34431">
      <w:pPr>
        <w:rPr>
          <w:rFonts w:ascii="Calibri" w:hAnsi="Calibri"/>
          <w:sz w:val="22"/>
        </w:rPr>
      </w:pPr>
    </w:p>
    <w:p w:rsidR="00C3098F" w:rsidRDefault="00C3098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Related to which is a helpful training document:</w:t>
      </w:r>
    </w:p>
    <w:p w:rsidR="00C3098F" w:rsidRPr="00120A56" w:rsidRDefault="00C3098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www.itk.ca/sites/default/files/Negotiating -Research-Relationships-researchers-Guide.pdf</w:t>
      </w:r>
    </w:p>
    <w:sectPr w:rsidR="00C3098F" w:rsidRPr="00120A56" w:rsidSect="00FC333E">
      <w:headerReference w:type="default" r:id="rId11"/>
      <w:footerReference w:type="default" r:id="rId12"/>
      <w:pgSz w:w="12240" w:h="15840"/>
      <w:pgMar w:top="1134" w:right="1134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7D" w:rsidRDefault="002E297D">
      <w:r>
        <w:separator/>
      </w:r>
    </w:p>
  </w:endnote>
  <w:endnote w:type="continuationSeparator" w:id="0">
    <w:p w:rsidR="002E297D" w:rsidRDefault="002E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17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224" w:rsidRDefault="00004224">
        <w:pPr>
          <w:pStyle w:val="Footer"/>
          <w:jc w:val="right"/>
        </w:pPr>
        <w:r>
          <w:t>Version 08.15.17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E2D" w:rsidRPr="004A5E2D" w:rsidRDefault="004A5E2D" w:rsidP="004A5E2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7D" w:rsidRDefault="002E297D">
      <w:r>
        <w:separator/>
      </w:r>
    </w:p>
  </w:footnote>
  <w:footnote w:type="continuationSeparator" w:id="0">
    <w:p w:rsidR="002E297D" w:rsidRDefault="002E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24" w:rsidRDefault="000042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F56B0D" wp14:editId="4418B7DA">
          <wp:simplePos x="0" y="0"/>
          <wp:positionH relativeFrom="column">
            <wp:posOffset>-377190</wp:posOffset>
          </wp:positionH>
          <wp:positionV relativeFrom="paragraph">
            <wp:posOffset>-316865</wp:posOffset>
          </wp:positionV>
          <wp:extent cx="7202170" cy="7804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17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248"/>
    <w:multiLevelType w:val="hybridMultilevel"/>
    <w:tmpl w:val="347848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284C1E"/>
    <w:multiLevelType w:val="hybridMultilevel"/>
    <w:tmpl w:val="E184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4CB4"/>
    <w:multiLevelType w:val="hybridMultilevel"/>
    <w:tmpl w:val="CD9440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1" w:cryptProviderType="rsaFull" w:cryptAlgorithmClass="hash" w:cryptAlgorithmType="typeAny" w:cryptAlgorithmSid="4" w:cryptSpinCount="100000" w:hash="fGRlgMDI6/8tbpirGMsi2a5IIIc=" w:salt="xBjDRWI+i9i6zozC/uP1Q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E"/>
    <w:rsid w:val="00004224"/>
    <w:rsid w:val="00063441"/>
    <w:rsid w:val="000812B1"/>
    <w:rsid w:val="00120A56"/>
    <w:rsid w:val="001822E4"/>
    <w:rsid w:val="001E6E1D"/>
    <w:rsid w:val="002E297D"/>
    <w:rsid w:val="003927A0"/>
    <w:rsid w:val="00403317"/>
    <w:rsid w:val="00411C83"/>
    <w:rsid w:val="004144C2"/>
    <w:rsid w:val="004A5E2D"/>
    <w:rsid w:val="00517967"/>
    <w:rsid w:val="005C113D"/>
    <w:rsid w:val="006D5B20"/>
    <w:rsid w:val="006F49D6"/>
    <w:rsid w:val="008676D1"/>
    <w:rsid w:val="00A17943"/>
    <w:rsid w:val="00A7220C"/>
    <w:rsid w:val="00AD6941"/>
    <w:rsid w:val="00AF3240"/>
    <w:rsid w:val="00B318BB"/>
    <w:rsid w:val="00B43854"/>
    <w:rsid w:val="00B856E8"/>
    <w:rsid w:val="00C14B2C"/>
    <w:rsid w:val="00C3098F"/>
    <w:rsid w:val="00C418AB"/>
    <w:rsid w:val="00C76587"/>
    <w:rsid w:val="00CF194C"/>
    <w:rsid w:val="00D61A7D"/>
    <w:rsid w:val="00E148E5"/>
    <w:rsid w:val="00E34431"/>
    <w:rsid w:val="00F56643"/>
    <w:rsid w:val="00FC3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254ED0"/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ED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ED0"/>
  </w:style>
  <w:style w:type="table" w:styleId="TableGrid">
    <w:name w:val="Table Grid"/>
    <w:basedOn w:val="TableNormal"/>
    <w:uiPriority w:val="59"/>
    <w:rsid w:val="00FC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3D"/>
  </w:style>
  <w:style w:type="paragraph" w:styleId="Footer">
    <w:name w:val="footer"/>
    <w:basedOn w:val="Normal"/>
    <w:link w:val="FooterChar"/>
    <w:uiPriority w:val="99"/>
    <w:unhideWhenUsed/>
    <w:rsid w:val="005C1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3D"/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254ED0"/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ED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ED0"/>
  </w:style>
  <w:style w:type="table" w:styleId="TableGrid">
    <w:name w:val="Table Grid"/>
    <w:basedOn w:val="TableNormal"/>
    <w:uiPriority w:val="59"/>
    <w:rsid w:val="00FC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3D"/>
  </w:style>
  <w:style w:type="paragraph" w:styleId="Footer">
    <w:name w:val="footer"/>
    <w:basedOn w:val="Normal"/>
    <w:link w:val="FooterChar"/>
    <w:uiPriority w:val="99"/>
    <w:unhideWhenUsed/>
    <w:rsid w:val="005C1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3D"/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ri.nu.ca/research-licencing-applic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.ethics.gc.ca/eng/policy-politique/initiatives/tcps2-eptc2/Defaul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91D8-5AA5-4421-A434-F778829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Dickenson</dc:creator>
  <cp:lastModifiedBy>Rosanna N Chowdhury</cp:lastModifiedBy>
  <cp:revision>2</cp:revision>
  <cp:lastPrinted>2012-06-06T12:38:00Z</cp:lastPrinted>
  <dcterms:created xsi:type="dcterms:W3CDTF">2017-08-16T20:10:00Z</dcterms:created>
  <dcterms:modified xsi:type="dcterms:W3CDTF">2017-08-16T20:10:00Z</dcterms:modified>
</cp:coreProperties>
</file>