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BC" w:rsidRDefault="00450DBC" w:rsidP="00F5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DBC" w:rsidRDefault="00450DBC" w:rsidP="00F5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DBC" w:rsidRDefault="00450DBC" w:rsidP="00F5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CB0" w:rsidRDefault="00040CB0" w:rsidP="00040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Migration and Resilience in Urban Canada</w:t>
      </w:r>
    </w:p>
    <w:p w:rsidR="00040CB0" w:rsidRDefault="00040CB0" w:rsidP="00F5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9B1" w:rsidRDefault="003050A0" w:rsidP="00F519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</w:t>
      </w:r>
      <w:r w:rsidR="003A5D1F">
        <w:rPr>
          <w:rFonts w:ascii="Times New Roman" w:hAnsi="Times New Roman"/>
          <w:sz w:val="24"/>
          <w:szCs w:val="24"/>
        </w:rPr>
        <w:t>Project</w:t>
      </w:r>
      <w:r>
        <w:rPr>
          <w:rFonts w:ascii="Times New Roman" w:hAnsi="Times New Roman"/>
          <w:sz w:val="24"/>
          <w:szCs w:val="24"/>
        </w:rPr>
        <w:t xml:space="preserve"> Manager</w:t>
      </w:r>
    </w:p>
    <w:p w:rsidR="003A5D1F" w:rsidRDefault="003A5D1F" w:rsidP="00F519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05011" w:rsidRPr="002704EE" w:rsidRDefault="00F609F5" w:rsidP="00F519B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04EE">
        <w:rPr>
          <w:rFonts w:ascii="Times New Roman" w:hAnsi="Times New Roman"/>
          <w:b/>
          <w:sz w:val="24"/>
          <w:szCs w:val="24"/>
        </w:rPr>
        <w:t>Overview:</w:t>
      </w:r>
    </w:p>
    <w:p w:rsidR="00F9233F" w:rsidRDefault="00F9233F" w:rsidP="00F51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</w:rPr>
      </w:pPr>
    </w:p>
    <w:p w:rsidR="00B74020" w:rsidRDefault="00B74020" w:rsidP="00F51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A five-year </w:t>
      </w:r>
      <w:r w:rsidRPr="00B6757D">
        <w:rPr>
          <w:rFonts w:ascii="Times New Roman" w:hAnsi="Times New Roman"/>
          <w:color w:val="222222"/>
          <w:sz w:val="24"/>
        </w:rPr>
        <w:t xml:space="preserve">research partnership </w:t>
      </w:r>
      <w:r>
        <w:rPr>
          <w:rFonts w:ascii="Times New Roman" w:hAnsi="Times New Roman"/>
          <w:color w:val="222222"/>
          <w:sz w:val="24"/>
        </w:rPr>
        <w:t xml:space="preserve">examining the capacities of migrants to overcome immigration and settlement challenges in urban centers in Ontario and Quebec </w:t>
      </w:r>
      <w:r w:rsidRPr="00B6757D">
        <w:rPr>
          <w:rFonts w:ascii="Times New Roman" w:hAnsi="Times New Roman"/>
          <w:color w:val="222222"/>
          <w:sz w:val="24"/>
        </w:rPr>
        <w:t xml:space="preserve">under the academic direction of </w:t>
      </w:r>
      <w:r>
        <w:rPr>
          <w:rFonts w:ascii="Times New Roman" w:hAnsi="Times New Roman"/>
          <w:color w:val="222222"/>
          <w:sz w:val="24"/>
        </w:rPr>
        <w:t>Valerie Preston, Principal Investigator (PI) and</w:t>
      </w:r>
      <w:r w:rsidRPr="00B6757D">
        <w:rPr>
          <w:rFonts w:ascii="Times New Roman" w:hAnsi="Times New Roman"/>
          <w:color w:val="222222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</w:rPr>
        <w:t>Professor, Geography</w:t>
      </w:r>
      <w:r w:rsidRPr="00B6757D">
        <w:rPr>
          <w:rFonts w:ascii="Times New Roman" w:hAnsi="Times New Roman"/>
          <w:color w:val="222222"/>
          <w:sz w:val="24"/>
        </w:rPr>
        <w:t>, Faculty of Liberal Arts and Professional Studies, York University,</w:t>
      </w:r>
      <w:r w:rsidR="003A5D1F">
        <w:rPr>
          <w:rFonts w:ascii="Times New Roman" w:hAnsi="Times New Roman"/>
          <w:color w:val="222222"/>
          <w:sz w:val="24"/>
        </w:rPr>
        <w:t xml:space="preserve"> is seeking a part-time (</w:t>
      </w:r>
      <w:r w:rsidR="003050A0">
        <w:rPr>
          <w:rFonts w:ascii="Times New Roman" w:hAnsi="Times New Roman"/>
          <w:color w:val="222222"/>
          <w:sz w:val="24"/>
        </w:rPr>
        <w:t>21</w:t>
      </w:r>
      <w:r w:rsidR="009C6231">
        <w:rPr>
          <w:rFonts w:ascii="Times New Roman" w:hAnsi="Times New Roman"/>
          <w:color w:val="222222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</w:rPr>
        <w:t>hours per week) p</w:t>
      </w:r>
      <w:r w:rsidR="00511034">
        <w:rPr>
          <w:rFonts w:ascii="Times New Roman" w:hAnsi="Times New Roman"/>
          <w:color w:val="222222"/>
          <w:sz w:val="24"/>
        </w:rPr>
        <w:t>roject</w:t>
      </w:r>
      <w:r>
        <w:rPr>
          <w:rFonts w:ascii="Times New Roman" w:hAnsi="Times New Roman"/>
          <w:color w:val="222222"/>
          <w:sz w:val="24"/>
        </w:rPr>
        <w:t xml:space="preserve"> </w:t>
      </w:r>
      <w:r w:rsidR="009C6231">
        <w:rPr>
          <w:rFonts w:ascii="Times New Roman" w:hAnsi="Times New Roman"/>
          <w:color w:val="222222"/>
          <w:sz w:val="24"/>
        </w:rPr>
        <w:t>manager</w:t>
      </w:r>
      <w:r>
        <w:rPr>
          <w:rFonts w:ascii="Times New Roman" w:hAnsi="Times New Roman"/>
          <w:color w:val="222222"/>
          <w:sz w:val="24"/>
        </w:rPr>
        <w:t>. </w:t>
      </w:r>
      <w:r w:rsidRPr="00394975">
        <w:rPr>
          <w:rFonts w:ascii="Times New Roman" w:hAnsi="Times New Roman"/>
          <w:color w:val="000000"/>
          <w:sz w:val="24"/>
          <w:szCs w:val="24"/>
        </w:rPr>
        <w:t xml:space="preserve">Reporting to the 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 w:rsidRPr="0039497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and working with partners in Ontario and Quebec</w:t>
      </w:r>
      <w:r w:rsidR="009C6231">
        <w:rPr>
          <w:rFonts w:ascii="Times New Roman" w:hAnsi="Times New Roman"/>
          <w:color w:val="000000"/>
          <w:sz w:val="24"/>
          <w:szCs w:val="24"/>
        </w:rPr>
        <w:t xml:space="preserve"> as well as other Secretariat staff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4975">
        <w:rPr>
          <w:rFonts w:ascii="Times New Roman" w:hAnsi="Times New Roman"/>
          <w:color w:val="000000"/>
          <w:sz w:val="24"/>
          <w:szCs w:val="24"/>
        </w:rPr>
        <w:t xml:space="preserve">the incumbent is responsible for </w:t>
      </w:r>
      <w:r>
        <w:rPr>
          <w:rFonts w:ascii="Times New Roman" w:hAnsi="Times New Roman"/>
          <w:color w:val="000000"/>
          <w:sz w:val="24"/>
          <w:szCs w:val="24"/>
        </w:rPr>
        <w:t>sustaining the partnership</w:t>
      </w:r>
      <w:r w:rsidR="003A5D1F">
        <w:rPr>
          <w:rFonts w:ascii="Times New Roman" w:hAnsi="Times New Roman"/>
          <w:color w:val="000000"/>
          <w:sz w:val="24"/>
          <w:szCs w:val="24"/>
        </w:rPr>
        <w:t xml:space="preserve"> and supporting coordinated research activities among partners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09F5" w:rsidRPr="00394975">
        <w:rPr>
          <w:rFonts w:ascii="Times New Roman" w:hAnsi="Times New Roman"/>
          <w:color w:val="000000"/>
          <w:sz w:val="24"/>
          <w:szCs w:val="24"/>
        </w:rPr>
        <w:t xml:space="preserve">This position enhances, promotes and supports the research </w:t>
      </w:r>
      <w:r>
        <w:rPr>
          <w:rFonts w:ascii="Times New Roman" w:hAnsi="Times New Roman"/>
          <w:color w:val="000000"/>
          <w:sz w:val="24"/>
          <w:szCs w:val="24"/>
        </w:rPr>
        <w:t>undertaken by</w:t>
      </w:r>
      <w:r w:rsidR="00F609F5" w:rsidRPr="00394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09F5">
        <w:rPr>
          <w:rFonts w:ascii="Times New Roman" w:hAnsi="Times New Roman"/>
          <w:color w:val="000000"/>
          <w:sz w:val="24"/>
        </w:rPr>
        <w:t>co-</w:t>
      </w:r>
      <w:r w:rsidR="00F609F5" w:rsidRPr="00394975">
        <w:rPr>
          <w:rFonts w:ascii="Times New Roman" w:hAnsi="Times New Roman"/>
          <w:color w:val="000000"/>
          <w:sz w:val="24"/>
          <w:szCs w:val="24"/>
        </w:rPr>
        <w:t>investigators</w:t>
      </w:r>
      <w:r w:rsidR="00F609F5">
        <w:rPr>
          <w:rFonts w:ascii="Times New Roman" w:hAnsi="Times New Roman"/>
          <w:color w:val="000000"/>
          <w:sz w:val="24"/>
        </w:rPr>
        <w:t>, collaborators</w:t>
      </w:r>
      <w:r w:rsidR="00003C16">
        <w:rPr>
          <w:rFonts w:ascii="Times New Roman" w:hAnsi="Times New Roman"/>
          <w:color w:val="000000"/>
          <w:sz w:val="24"/>
        </w:rPr>
        <w:t>, students</w:t>
      </w:r>
      <w:r w:rsidR="00933F5D">
        <w:rPr>
          <w:rFonts w:ascii="Times New Roman" w:hAnsi="Times New Roman"/>
          <w:color w:val="000000"/>
          <w:sz w:val="24"/>
        </w:rPr>
        <w:t>,</w:t>
      </w:r>
      <w:r w:rsidR="00F609F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and diverse</w:t>
      </w:r>
      <w:r w:rsidR="00F609F5">
        <w:rPr>
          <w:rFonts w:ascii="Times New Roman" w:hAnsi="Times New Roman"/>
          <w:color w:val="000000"/>
          <w:sz w:val="24"/>
        </w:rPr>
        <w:t xml:space="preserve"> partner organizations</w:t>
      </w:r>
      <w:r>
        <w:rPr>
          <w:rFonts w:ascii="Times New Roman" w:hAnsi="Times New Roman"/>
          <w:color w:val="000000"/>
          <w:sz w:val="24"/>
        </w:rPr>
        <w:t>.</w:t>
      </w:r>
    </w:p>
    <w:p w:rsidR="00B74020" w:rsidRDefault="00B74020" w:rsidP="00F51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09F5" w:rsidRPr="00B6757D" w:rsidRDefault="00F609F5" w:rsidP="00F51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4975">
        <w:rPr>
          <w:rFonts w:ascii="Times New Roman" w:hAnsi="Times New Roman"/>
          <w:color w:val="000000"/>
          <w:sz w:val="24"/>
          <w:szCs w:val="24"/>
        </w:rPr>
        <w:t xml:space="preserve">Responsibilities include supporting research planning, </w:t>
      </w:r>
      <w:r w:rsidR="00B74020">
        <w:rPr>
          <w:rFonts w:ascii="Times New Roman" w:hAnsi="Times New Roman"/>
          <w:color w:val="000000"/>
          <w:sz w:val="24"/>
          <w:szCs w:val="24"/>
        </w:rPr>
        <w:t>knowledge mobilization,</w:t>
      </w:r>
      <w:r>
        <w:rPr>
          <w:rFonts w:ascii="Times New Roman" w:hAnsi="Times New Roman"/>
          <w:color w:val="000000"/>
          <w:sz w:val="24"/>
        </w:rPr>
        <w:t xml:space="preserve"> fundraising</w:t>
      </w:r>
      <w:r w:rsidR="00050DFF">
        <w:rPr>
          <w:rFonts w:ascii="Times New Roman" w:hAnsi="Times New Roman"/>
          <w:color w:val="000000"/>
          <w:sz w:val="24"/>
        </w:rPr>
        <w:t>,</w:t>
      </w:r>
      <w:r w:rsidRPr="00394975">
        <w:rPr>
          <w:rFonts w:ascii="Times New Roman" w:hAnsi="Times New Roman"/>
          <w:color w:val="000000"/>
          <w:sz w:val="24"/>
          <w:szCs w:val="24"/>
        </w:rPr>
        <w:t xml:space="preserve"> and reporting</w:t>
      </w:r>
      <w:r>
        <w:rPr>
          <w:rFonts w:ascii="Times New Roman" w:hAnsi="Times New Roman"/>
          <w:color w:val="000000"/>
          <w:sz w:val="24"/>
        </w:rPr>
        <w:t xml:space="preserve"> to funding institutions</w:t>
      </w:r>
      <w:r w:rsidRPr="00394975">
        <w:rPr>
          <w:rFonts w:ascii="Times New Roman" w:hAnsi="Times New Roman"/>
          <w:color w:val="000000"/>
          <w:sz w:val="24"/>
          <w:szCs w:val="24"/>
        </w:rPr>
        <w:t xml:space="preserve">, and other activities directly related to the research </w:t>
      </w:r>
      <w:r>
        <w:rPr>
          <w:rFonts w:ascii="Times New Roman" w:hAnsi="Times New Roman"/>
          <w:color w:val="000000"/>
          <w:sz w:val="24"/>
        </w:rPr>
        <w:t>pursued</w:t>
      </w:r>
      <w:r w:rsidRPr="00394975">
        <w:rPr>
          <w:rFonts w:ascii="Times New Roman" w:hAnsi="Times New Roman"/>
          <w:color w:val="000000"/>
          <w:sz w:val="24"/>
          <w:szCs w:val="24"/>
        </w:rPr>
        <w:t xml:space="preserve"> under the auspices of the</w:t>
      </w:r>
      <w:r>
        <w:rPr>
          <w:rFonts w:ascii="Times New Roman" w:hAnsi="Times New Roman"/>
          <w:color w:val="000000"/>
          <w:sz w:val="24"/>
        </w:rPr>
        <w:t xml:space="preserve"> partnership</w:t>
      </w:r>
      <w:r w:rsidRPr="0039497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519B1" w:rsidRDefault="00F519B1" w:rsidP="00F519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05011" w:rsidRDefault="00A05011" w:rsidP="00F519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Salary Range</w:t>
      </w:r>
      <w:r w:rsidR="002F1A8F">
        <w:rPr>
          <w:rFonts w:ascii="Times New Roman" w:hAnsi="Times New Roman"/>
          <w:sz w:val="24"/>
          <w:szCs w:val="24"/>
        </w:rPr>
        <w:t>:</w:t>
      </w:r>
      <w:r w:rsidR="00BB4D6B">
        <w:rPr>
          <w:rFonts w:ascii="Times New Roman" w:hAnsi="Times New Roman"/>
          <w:sz w:val="24"/>
          <w:szCs w:val="24"/>
        </w:rPr>
        <w:t xml:space="preserve"> </w:t>
      </w:r>
      <w:r w:rsidR="00C848CD" w:rsidRPr="009C6231">
        <w:rPr>
          <w:rFonts w:ascii="Times New Roman" w:hAnsi="Times New Roman"/>
          <w:sz w:val="24"/>
          <w:szCs w:val="24"/>
        </w:rPr>
        <w:t>$</w:t>
      </w:r>
      <w:r w:rsidR="00682E9E" w:rsidRPr="009C6231">
        <w:rPr>
          <w:rFonts w:ascii="Times New Roman" w:hAnsi="Times New Roman"/>
          <w:sz w:val="24"/>
          <w:szCs w:val="24"/>
        </w:rPr>
        <w:t>7</w:t>
      </w:r>
      <w:r w:rsidR="004A22BC" w:rsidRPr="009C6231">
        <w:rPr>
          <w:rFonts w:ascii="Times New Roman" w:hAnsi="Times New Roman"/>
          <w:sz w:val="24"/>
          <w:szCs w:val="24"/>
        </w:rPr>
        <w:t>5, 480</w:t>
      </w:r>
      <w:r w:rsidR="00C848CD">
        <w:rPr>
          <w:rFonts w:ascii="Times New Roman" w:hAnsi="Times New Roman"/>
          <w:sz w:val="24"/>
          <w:szCs w:val="24"/>
        </w:rPr>
        <w:t xml:space="preserve"> </w:t>
      </w:r>
      <w:r w:rsidR="003050A0">
        <w:rPr>
          <w:rFonts w:ascii="Times New Roman" w:hAnsi="Times New Roman"/>
          <w:sz w:val="24"/>
          <w:szCs w:val="24"/>
        </w:rPr>
        <w:t>(pro-rated based on 21 hours weekly)</w:t>
      </w:r>
      <w:r w:rsidR="00BB4D6B">
        <w:rPr>
          <w:rFonts w:ascii="Times New Roman" w:hAnsi="Times New Roman"/>
          <w:sz w:val="24"/>
          <w:szCs w:val="24"/>
        </w:rPr>
        <w:t>.</w:t>
      </w:r>
      <w:r w:rsidR="0073483D">
        <w:rPr>
          <w:rFonts w:ascii="Times New Roman" w:hAnsi="Times New Roman"/>
          <w:sz w:val="24"/>
          <w:szCs w:val="24"/>
        </w:rPr>
        <w:t xml:space="preserve"> </w:t>
      </w:r>
    </w:p>
    <w:p w:rsidR="00F519B1" w:rsidRDefault="00F519B1" w:rsidP="00F519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19B1" w:rsidRDefault="002F1A8F" w:rsidP="00F519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483D">
        <w:rPr>
          <w:rFonts w:ascii="Times New Roman" w:hAnsi="Times New Roman"/>
          <w:sz w:val="24"/>
          <w:szCs w:val="24"/>
        </w:rPr>
        <w:t>Start date:</w:t>
      </w:r>
      <w:r w:rsidR="009147F7" w:rsidRPr="0073483D">
        <w:rPr>
          <w:rFonts w:ascii="Times New Roman" w:hAnsi="Times New Roman"/>
          <w:sz w:val="24"/>
          <w:szCs w:val="24"/>
        </w:rPr>
        <w:t xml:space="preserve"> </w:t>
      </w:r>
      <w:r w:rsidR="0038597C">
        <w:rPr>
          <w:rFonts w:ascii="Times New Roman" w:hAnsi="Times New Roman"/>
          <w:sz w:val="24"/>
          <w:szCs w:val="24"/>
        </w:rPr>
        <w:t>December</w:t>
      </w:r>
      <w:r w:rsidR="003A5D1F">
        <w:rPr>
          <w:rFonts w:ascii="Times New Roman" w:hAnsi="Times New Roman"/>
          <w:sz w:val="24"/>
          <w:szCs w:val="24"/>
        </w:rPr>
        <w:t xml:space="preserve"> 1</w:t>
      </w:r>
      <w:r w:rsidR="004A22BC">
        <w:rPr>
          <w:rFonts w:ascii="Times New Roman" w:hAnsi="Times New Roman"/>
          <w:sz w:val="24"/>
          <w:szCs w:val="24"/>
        </w:rPr>
        <w:t>, 2018</w:t>
      </w:r>
    </w:p>
    <w:p w:rsidR="004A22BC" w:rsidRPr="0073483D" w:rsidRDefault="004A22BC" w:rsidP="00F519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19B1" w:rsidRDefault="002F1A8F" w:rsidP="00F519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483D">
        <w:rPr>
          <w:rFonts w:ascii="Times New Roman" w:hAnsi="Times New Roman"/>
          <w:sz w:val="24"/>
          <w:szCs w:val="24"/>
        </w:rPr>
        <w:t>Term:</w:t>
      </w:r>
      <w:r w:rsidR="008D2355" w:rsidRPr="0073483D">
        <w:rPr>
          <w:rFonts w:ascii="Times New Roman" w:hAnsi="Times New Roman"/>
          <w:sz w:val="24"/>
          <w:szCs w:val="24"/>
        </w:rPr>
        <w:t xml:space="preserve"> </w:t>
      </w:r>
      <w:r w:rsidR="003A5D1F">
        <w:rPr>
          <w:rFonts w:ascii="Times New Roman" w:hAnsi="Times New Roman"/>
          <w:sz w:val="24"/>
          <w:szCs w:val="24"/>
        </w:rPr>
        <w:t>12</w:t>
      </w:r>
      <w:r w:rsidR="004A22BC">
        <w:rPr>
          <w:rFonts w:ascii="Times New Roman" w:hAnsi="Times New Roman"/>
          <w:sz w:val="24"/>
          <w:szCs w:val="24"/>
        </w:rPr>
        <w:t xml:space="preserve"> months</w:t>
      </w:r>
      <w:r w:rsidR="0073483D" w:rsidRPr="0073483D">
        <w:rPr>
          <w:rFonts w:ascii="Times New Roman" w:hAnsi="Times New Roman"/>
          <w:sz w:val="24"/>
          <w:szCs w:val="24"/>
        </w:rPr>
        <w:t xml:space="preserve"> </w:t>
      </w:r>
      <w:r w:rsidR="003A5D1F">
        <w:rPr>
          <w:rFonts w:ascii="Times New Roman" w:hAnsi="Times New Roman"/>
          <w:sz w:val="24"/>
          <w:szCs w:val="24"/>
        </w:rPr>
        <w:t>c</w:t>
      </w:r>
      <w:r w:rsidR="0073483D" w:rsidRPr="0073483D">
        <w:rPr>
          <w:rFonts w:ascii="Times New Roman" w:hAnsi="Times New Roman"/>
          <w:sz w:val="24"/>
          <w:szCs w:val="24"/>
        </w:rPr>
        <w:t>ontract, with</w:t>
      </w:r>
      <w:r w:rsidR="008D2355" w:rsidRPr="0073483D">
        <w:rPr>
          <w:rFonts w:ascii="Times New Roman" w:hAnsi="Times New Roman"/>
          <w:sz w:val="24"/>
          <w:szCs w:val="24"/>
        </w:rPr>
        <w:t xml:space="preserve"> p</w:t>
      </w:r>
      <w:r w:rsidR="00AB4B21" w:rsidRPr="0073483D">
        <w:rPr>
          <w:rFonts w:ascii="Times New Roman" w:hAnsi="Times New Roman"/>
          <w:sz w:val="24"/>
          <w:szCs w:val="24"/>
        </w:rPr>
        <w:t>ossibilit</w:t>
      </w:r>
      <w:r w:rsidR="008D2355" w:rsidRPr="0073483D">
        <w:rPr>
          <w:rFonts w:ascii="Times New Roman" w:hAnsi="Times New Roman"/>
          <w:sz w:val="24"/>
          <w:szCs w:val="24"/>
        </w:rPr>
        <w:t>y of ren</w:t>
      </w:r>
      <w:r w:rsidR="00AB4B21" w:rsidRPr="0073483D">
        <w:rPr>
          <w:rFonts w:ascii="Times New Roman" w:hAnsi="Times New Roman"/>
          <w:sz w:val="24"/>
          <w:szCs w:val="24"/>
        </w:rPr>
        <w:t>e</w:t>
      </w:r>
      <w:r w:rsidR="008D2355" w:rsidRPr="0073483D">
        <w:rPr>
          <w:rFonts w:ascii="Times New Roman" w:hAnsi="Times New Roman"/>
          <w:sz w:val="24"/>
          <w:szCs w:val="24"/>
        </w:rPr>
        <w:t>wal</w:t>
      </w:r>
      <w:r w:rsidR="004D5FAC" w:rsidRPr="0073483D">
        <w:rPr>
          <w:rFonts w:ascii="Times New Roman" w:hAnsi="Times New Roman"/>
          <w:sz w:val="24"/>
          <w:szCs w:val="24"/>
        </w:rPr>
        <w:t xml:space="preserve"> </w:t>
      </w:r>
    </w:p>
    <w:p w:rsidR="0073483D" w:rsidRDefault="0073483D" w:rsidP="00F519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05011" w:rsidRDefault="00A05011" w:rsidP="00F519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04EE" w:rsidRPr="002704EE" w:rsidRDefault="002704EE" w:rsidP="00F519B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04EE">
        <w:rPr>
          <w:rFonts w:ascii="Times New Roman" w:hAnsi="Times New Roman"/>
          <w:b/>
          <w:sz w:val="24"/>
          <w:szCs w:val="24"/>
        </w:rPr>
        <w:t>Job Purpose:</w:t>
      </w:r>
    </w:p>
    <w:p w:rsidR="002704EE" w:rsidRPr="00C848CD" w:rsidRDefault="002704EE" w:rsidP="00F519B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82E9E" w:rsidRPr="00C848CD" w:rsidRDefault="00975073" w:rsidP="00F519B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48CD">
        <w:rPr>
          <w:rFonts w:ascii="Times New Roman" w:hAnsi="Times New Roman"/>
          <w:color w:val="000000"/>
          <w:sz w:val="24"/>
          <w:szCs w:val="24"/>
        </w:rPr>
        <w:t>The</w:t>
      </w:r>
      <w:r w:rsidR="00511034">
        <w:rPr>
          <w:rFonts w:ascii="Times New Roman" w:hAnsi="Times New Roman"/>
          <w:color w:val="000000"/>
          <w:sz w:val="24"/>
          <w:szCs w:val="24"/>
        </w:rPr>
        <w:t xml:space="preserve"> purpose of this position is </w:t>
      </w:r>
      <w:r w:rsidR="00B74020" w:rsidRPr="00C848CD">
        <w:rPr>
          <w:rFonts w:ascii="Times New Roman" w:hAnsi="Times New Roman"/>
          <w:color w:val="000000"/>
          <w:sz w:val="24"/>
          <w:szCs w:val="24"/>
        </w:rPr>
        <w:t>to</w:t>
      </w:r>
      <w:r w:rsidRPr="00C848CD">
        <w:rPr>
          <w:rFonts w:ascii="Times New Roman" w:hAnsi="Times New Roman"/>
          <w:color w:val="000000"/>
          <w:sz w:val="24"/>
          <w:szCs w:val="24"/>
        </w:rPr>
        <w:t xml:space="preserve"> support the effective delivery of research activities</w:t>
      </w:r>
      <w:r w:rsidR="003A5D1F">
        <w:rPr>
          <w:rFonts w:ascii="Times New Roman" w:hAnsi="Times New Roman"/>
          <w:color w:val="000000"/>
          <w:sz w:val="24"/>
          <w:szCs w:val="24"/>
        </w:rPr>
        <w:t xml:space="preserve"> while</w:t>
      </w:r>
      <w:r w:rsidRPr="00C848CD">
        <w:rPr>
          <w:rFonts w:ascii="Times New Roman" w:hAnsi="Times New Roman"/>
          <w:color w:val="000000"/>
          <w:sz w:val="24"/>
          <w:szCs w:val="24"/>
        </w:rPr>
        <w:t xml:space="preserve"> working closely with the </w:t>
      </w:r>
      <w:r w:rsidR="00B74020" w:rsidRPr="00C848CD">
        <w:rPr>
          <w:rFonts w:ascii="Times New Roman" w:hAnsi="Times New Roman"/>
          <w:color w:val="000000"/>
          <w:sz w:val="24"/>
          <w:szCs w:val="24"/>
        </w:rPr>
        <w:t xml:space="preserve">PI, all members of the </w:t>
      </w:r>
      <w:r w:rsidRPr="00C848CD">
        <w:rPr>
          <w:rFonts w:ascii="Times New Roman" w:hAnsi="Times New Roman"/>
          <w:color w:val="000000"/>
          <w:sz w:val="24"/>
          <w:szCs w:val="24"/>
        </w:rPr>
        <w:t>partnership</w:t>
      </w:r>
      <w:r w:rsidR="00B74020" w:rsidRPr="00C848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050A0">
        <w:rPr>
          <w:rFonts w:ascii="Times New Roman" w:hAnsi="Times New Roman"/>
          <w:color w:val="000000"/>
          <w:sz w:val="24"/>
          <w:szCs w:val="24"/>
        </w:rPr>
        <w:t>specifically</w:t>
      </w:r>
      <w:r w:rsidR="00B74020" w:rsidRPr="00C848CD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3A5D1F">
        <w:rPr>
          <w:rFonts w:ascii="Times New Roman" w:hAnsi="Times New Roman"/>
          <w:color w:val="000000"/>
          <w:sz w:val="24"/>
          <w:szCs w:val="24"/>
        </w:rPr>
        <w:t>co-chairs</w:t>
      </w:r>
      <w:r w:rsidR="00B74020" w:rsidRPr="00C848CD">
        <w:rPr>
          <w:rFonts w:ascii="Times New Roman" w:hAnsi="Times New Roman"/>
          <w:color w:val="000000"/>
          <w:sz w:val="24"/>
          <w:szCs w:val="24"/>
        </w:rPr>
        <w:t xml:space="preserve"> for city networks and research themes</w:t>
      </w:r>
      <w:r w:rsidR="009C6231">
        <w:rPr>
          <w:rFonts w:ascii="Times New Roman" w:hAnsi="Times New Roman"/>
          <w:color w:val="000000"/>
          <w:sz w:val="24"/>
          <w:szCs w:val="24"/>
        </w:rPr>
        <w:t>, and other Secretariat staff</w:t>
      </w:r>
      <w:r w:rsidR="003A5D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44642" w:rsidRPr="00C848CD">
        <w:rPr>
          <w:rFonts w:ascii="Times New Roman" w:hAnsi="Times New Roman"/>
          <w:sz w:val="24"/>
          <w:szCs w:val="24"/>
        </w:rPr>
        <w:t xml:space="preserve"> </w:t>
      </w:r>
      <w:r w:rsidR="00511034">
        <w:rPr>
          <w:rFonts w:ascii="Times New Roman" w:hAnsi="Times New Roman"/>
          <w:sz w:val="24"/>
          <w:szCs w:val="24"/>
        </w:rPr>
        <w:t>The incumbent will d</w:t>
      </w:r>
      <w:r w:rsidR="00144642" w:rsidRPr="00C848CD">
        <w:rPr>
          <w:rFonts w:ascii="Times New Roman" w:hAnsi="Times New Roman"/>
          <w:sz w:val="24"/>
          <w:szCs w:val="24"/>
        </w:rPr>
        <w:t xml:space="preserve">evelop ongoing relationships with </w:t>
      </w:r>
      <w:r w:rsidR="00E2074C" w:rsidRPr="00C848CD">
        <w:rPr>
          <w:rFonts w:ascii="Times New Roman" w:hAnsi="Times New Roman"/>
          <w:sz w:val="24"/>
          <w:szCs w:val="24"/>
        </w:rPr>
        <w:t xml:space="preserve">non-governmental organisations, government departments and agencies, and academic researchers as needed for successful completion of the research program. </w:t>
      </w:r>
      <w:r w:rsidR="00144642" w:rsidRPr="00C848CD">
        <w:rPr>
          <w:rFonts w:ascii="Times New Roman" w:hAnsi="Times New Roman"/>
          <w:sz w:val="24"/>
          <w:szCs w:val="24"/>
        </w:rPr>
        <w:t xml:space="preserve"> </w:t>
      </w:r>
    </w:p>
    <w:p w:rsidR="00682E9E" w:rsidRDefault="00682E9E" w:rsidP="00F519B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65CDB" w:rsidRPr="00F9233F" w:rsidRDefault="00F65CDB" w:rsidP="00F519B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9233F">
        <w:rPr>
          <w:rFonts w:ascii="Times New Roman" w:hAnsi="Times New Roman"/>
          <w:b/>
          <w:sz w:val="24"/>
          <w:szCs w:val="24"/>
        </w:rPr>
        <w:t>Major Responsibilities:</w:t>
      </w:r>
    </w:p>
    <w:p w:rsidR="00E13079" w:rsidRDefault="00E13079" w:rsidP="00E207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2074C" w:rsidRDefault="00E2074C" w:rsidP="00E207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Partnerships</w:t>
      </w:r>
    </w:p>
    <w:p w:rsidR="00C848CD" w:rsidRPr="003A5D1F" w:rsidRDefault="003A5D1F" w:rsidP="00C848C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D1F">
        <w:rPr>
          <w:rFonts w:ascii="Times New Roman" w:hAnsi="Times New Roman" w:cs="Times New Roman"/>
          <w:sz w:val="24"/>
          <w:szCs w:val="24"/>
        </w:rPr>
        <w:t>Support</w:t>
      </w:r>
      <w:r w:rsidR="00E2074C" w:rsidRPr="003A5D1F">
        <w:rPr>
          <w:rFonts w:ascii="Times New Roman" w:hAnsi="Times New Roman" w:cs="Times New Roman"/>
          <w:sz w:val="24"/>
          <w:szCs w:val="24"/>
        </w:rPr>
        <w:t xml:space="preserve"> creative partnerships </w:t>
      </w:r>
      <w:r w:rsidR="00936C38" w:rsidRPr="003A5D1F">
        <w:rPr>
          <w:rFonts w:ascii="Times New Roman" w:hAnsi="Times New Roman" w:cs="Times New Roman"/>
          <w:sz w:val="24"/>
          <w:szCs w:val="24"/>
        </w:rPr>
        <w:t>among academic researchers, all levels of government, and non-governmental organizations</w:t>
      </w:r>
      <w:r w:rsidRPr="003A5D1F">
        <w:rPr>
          <w:rFonts w:ascii="Times New Roman" w:hAnsi="Times New Roman" w:cs="Times New Roman"/>
          <w:sz w:val="24"/>
          <w:szCs w:val="24"/>
        </w:rPr>
        <w:t xml:space="preserve"> as required for successful completion of the research program and effective dissemination of its findings</w:t>
      </w:r>
      <w:r w:rsidR="00936C38" w:rsidRPr="003A5D1F">
        <w:rPr>
          <w:rFonts w:ascii="Times New Roman" w:hAnsi="Times New Roman" w:cs="Times New Roman"/>
          <w:sz w:val="24"/>
          <w:szCs w:val="24"/>
        </w:rPr>
        <w:t>.</w:t>
      </w:r>
    </w:p>
    <w:p w:rsidR="00936C38" w:rsidRPr="00C848CD" w:rsidRDefault="00936C38" w:rsidP="005763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CD">
        <w:rPr>
          <w:rFonts w:ascii="Times New Roman" w:hAnsi="Times New Roman" w:cs="Times New Roman"/>
          <w:sz w:val="24"/>
          <w:szCs w:val="24"/>
        </w:rPr>
        <w:t>Network with government departments and non-governmental agencies that relate to the partnership’s research focus</w:t>
      </w:r>
      <w:r w:rsidR="003A5D1F">
        <w:rPr>
          <w:rFonts w:ascii="Times New Roman" w:hAnsi="Times New Roman" w:cs="Times New Roman"/>
          <w:sz w:val="24"/>
          <w:szCs w:val="24"/>
        </w:rPr>
        <w:t>.</w:t>
      </w:r>
      <w:r w:rsidRPr="00C8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74C" w:rsidRPr="00C848CD" w:rsidRDefault="00E2074C" w:rsidP="005763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CD">
        <w:rPr>
          <w:rFonts w:ascii="Times New Roman" w:hAnsi="Times New Roman" w:cs="Times New Roman"/>
          <w:sz w:val="24"/>
          <w:szCs w:val="24"/>
        </w:rPr>
        <w:t>Identify ideas that could potentially lead to significant partnership opportunities.</w:t>
      </w:r>
    </w:p>
    <w:p w:rsidR="00E2074C" w:rsidRPr="00C848CD" w:rsidRDefault="00E2074C" w:rsidP="005763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CD">
        <w:rPr>
          <w:rFonts w:ascii="Times New Roman" w:hAnsi="Times New Roman" w:cs="Times New Roman"/>
          <w:sz w:val="24"/>
          <w:szCs w:val="24"/>
        </w:rPr>
        <w:lastRenderedPageBreak/>
        <w:t xml:space="preserve">Capture all relationships and interactions within </w:t>
      </w:r>
      <w:r w:rsidR="003A5D1F">
        <w:rPr>
          <w:rFonts w:ascii="Times New Roman" w:hAnsi="Times New Roman" w:cs="Times New Roman"/>
          <w:sz w:val="24"/>
          <w:szCs w:val="24"/>
        </w:rPr>
        <w:t>SSHRC reports</w:t>
      </w:r>
      <w:r w:rsidRPr="00C848CD">
        <w:rPr>
          <w:rFonts w:ascii="Times New Roman" w:hAnsi="Times New Roman" w:cs="Times New Roman"/>
          <w:sz w:val="24"/>
          <w:szCs w:val="24"/>
        </w:rPr>
        <w:t>.</w:t>
      </w:r>
    </w:p>
    <w:p w:rsidR="00E2074C" w:rsidRPr="00C848CD" w:rsidRDefault="00E2074C" w:rsidP="005763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CD">
        <w:rPr>
          <w:rFonts w:ascii="Times New Roman" w:hAnsi="Times New Roman" w:cs="Times New Roman"/>
          <w:sz w:val="24"/>
          <w:szCs w:val="24"/>
        </w:rPr>
        <w:t xml:space="preserve">Negotiate and manage </w:t>
      </w:r>
      <w:r w:rsidR="00936C38" w:rsidRPr="00C848CD">
        <w:rPr>
          <w:rFonts w:ascii="Times New Roman" w:hAnsi="Times New Roman" w:cs="Times New Roman"/>
          <w:sz w:val="24"/>
          <w:szCs w:val="24"/>
        </w:rPr>
        <w:t xml:space="preserve">research partnership </w:t>
      </w:r>
      <w:r w:rsidRPr="00C848CD">
        <w:rPr>
          <w:rFonts w:ascii="Times New Roman" w:hAnsi="Times New Roman" w:cs="Times New Roman"/>
          <w:sz w:val="24"/>
          <w:szCs w:val="24"/>
        </w:rPr>
        <w:t>agreements and liaise with the appropriate individuals at York to execute and monitor these agreements.</w:t>
      </w:r>
    </w:p>
    <w:p w:rsidR="00E2074C" w:rsidRPr="00C33076" w:rsidRDefault="00E2074C" w:rsidP="005763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CD">
        <w:rPr>
          <w:rFonts w:ascii="Times New Roman" w:hAnsi="Times New Roman" w:cs="Times New Roman"/>
          <w:color w:val="000000"/>
          <w:sz w:val="24"/>
          <w:szCs w:val="24"/>
        </w:rPr>
        <w:t xml:space="preserve">Support the development of applications to provincial and federal funding programs </w:t>
      </w:r>
      <w:r w:rsidR="00936C38" w:rsidRPr="00C848CD">
        <w:rPr>
          <w:rFonts w:ascii="Times New Roman" w:hAnsi="Times New Roman" w:cs="Times New Roman"/>
          <w:color w:val="000000"/>
          <w:sz w:val="24"/>
          <w:szCs w:val="24"/>
        </w:rPr>
        <w:t xml:space="preserve">and foundations </w:t>
      </w:r>
      <w:r w:rsidRPr="00C848CD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936C38" w:rsidRPr="00C848CD">
        <w:rPr>
          <w:rFonts w:ascii="Times New Roman" w:hAnsi="Times New Roman" w:cs="Times New Roman"/>
          <w:color w:val="000000"/>
          <w:sz w:val="24"/>
          <w:szCs w:val="24"/>
        </w:rPr>
        <w:t xml:space="preserve">take advantage of and facilitate research </w:t>
      </w:r>
      <w:r w:rsidRPr="00C848CD">
        <w:rPr>
          <w:rFonts w:ascii="Times New Roman" w:hAnsi="Times New Roman" w:cs="Times New Roman"/>
          <w:color w:val="000000"/>
          <w:sz w:val="24"/>
          <w:szCs w:val="24"/>
        </w:rPr>
        <w:t xml:space="preserve">collaborations with </w:t>
      </w:r>
      <w:r w:rsidR="00936C38" w:rsidRPr="00C848CD">
        <w:rPr>
          <w:rFonts w:ascii="Times New Roman" w:hAnsi="Times New Roman" w:cs="Times New Roman"/>
          <w:color w:val="000000"/>
          <w:sz w:val="24"/>
          <w:szCs w:val="24"/>
        </w:rPr>
        <w:t>non-governmental partners.</w:t>
      </w:r>
    </w:p>
    <w:p w:rsidR="00C33076" w:rsidRPr="00C848CD" w:rsidRDefault="00C33076" w:rsidP="005763F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Manage the Steering Committee communications, including preparation </w:t>
      </w:r>
      <w:r w:rsidR="002F7BC2">
        <w:rPr>
          <w:rFonts w:ascii="Times New Roman" w:hAnsi="Times New Roman" w:cs="Times New Roman"/>
          <w:color w:val="000000"/>
          <w:sz w:val="24"/>
          <w:szCs w:val="24"/>
        </w:rPr>
        <w:t xml:space="preserve">and archiving </w:t>
      </w:r>
      <w:r>
        <w:rPr>
          <w:rFonts w:ascii="Times New Roman" w:hAnsi="Times New Roman" w:cs="Times New Roman"/>
          <w:color w:val="000000"/>
          <w:sz w:val="24"/>
          <w:szCs w:val="24"/>
        </w:rPr>
        <w:t>of minutes, agenda, governance documents, and research activity templates.</w:t>
      </w:r>
    </w:p>
    <w:p w:rsidR="00936C38" w:rsidRPr="00AA10B3" w:rsidRDefault="00936C38" w:rsidP="005763F5">
      <w:pPr>
        <w:spacing w:after="0" w:line="240" w:lineRule="auto"/>
        <w:ind w:left="360"/>
        <w:rPr>
          <w:rFonts w:ascii="Arial" w:hAnsi="Arial" w:cs="Arial"/>
        </w:rPr>
      </w:pPr>
    </w:p>
    <w:p w:rsidR="00B74020" w:rsidRPr="00A95D4A" w:rsidRDefault="00B74020" w:rsidP="00B74020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A95D4A">
        <w:rPr>
          <w:rFonts w:ascii="Times New Roman" w:hAnsi="Times New Roman"/>
          <w:b/>
          <w:i/>
          <w:sz w:val="24"/>
          <w:szCs w:val="24"/>
        </w:rPr>
        <w:t>Communications</w:t>
      </w:r>
    </w:p>
    <w:p w:rsidR="00144642" w:rsidRDefault="00144642" w:rsidP="005763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relationships with external participants and partners in the community such as</w:t>
      </w:r>
      <w:r w:rsidR="00E2074C">
        <w:rPr>
          <w:rFonts w:ascii="Times New Roman" w:hAnsi="Times New Roman"/>
          <w:sz w:val="24"/>
          <w:szCs w:val="24"/>
        </w:rPr>
        <w:t xml:space="preserve"> </w:t>
      </w:r>
      <w:r w:rsidR="00CF10FF">
        <w:rPr>
          <w:rFonts w:ascii="Times New Roman" w:hAnsi="Times New Roman"/>
          <w:sz w:val="24"/>
          <w:szCs w:val="24"/>
        </w:rPr>
        <w:t>City of Windsor, Table de concertation des organismes au service des personnes réfugiées et immigrantes, Québec, the Wellesley Institute, and Local Immigration Partnerships in Ontario.</w:t>
      </w:r>
    </w:p>
    <w:p w:rsidR="00B74020" w:rsidRDefault="003A5D1F" w:rsidP="005763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Knowledge Broker to e</w:t>
      </w:r>
      <w:r w:rsidR="00B74020" w:rsidRPr="00A95D4A">
        <w:rPr>
          <w:rFonts w:ascii="Times New Roman" w:hAnsi="Times New Roman"/>
          <w:sz w:val="24"/>
          <w:szCs w:val="24"/>
        </w:rPr>
        <w:t xml:space="preserve">nsure the effective flow of information internally and externally including </w:t>
      </w:r>
      <w:r w:rsidR="00B74020">
        <w:rPr>
          <w:rFonts w:ascii="Times New Roman" w:hAnsi="Times New Roman"/>
          <w:sz w:val="24"/>
          <w:szCs w:val="24"/>
        </w:rPr>
        <w:t xml:space="preserve">preparation and dissemination of </w:t>
      </w:r>
      <w:r w:rsidR="00B74020" w:rsidRPr="00A95D4A">
        <w:rPr>
          <w:rFonts w:ascii="Times New Roman" w:hAnsi="Times New Roman"/>
          <w:sz w:val="24"/>
          <w:szCs w:val="24"/>
        </w:rPr>
        <w:t xml:space="preserve">promotional materials, announcements, </w:t>
      </w:r>
      <w:r w:rsidR="00B74020">
        <w:rPr>
          <w:rFonts w:ascii="Times New Roman" w:hAnsi="Times New Roman"/>
          <w:sz w:val="24"/>
          <w:szCs w:val="24"/>
        </w:rPr>
        <w:t>and</w:t>
      </w:r>
      <w:r w:rsidR="00B74020" w:rsidRPr="00A95D4A">
        <w:rPr>
          <w:rFonts w:ascii="Times New Roman" w:hAnsi="Times New Roman"/>
          <w:sz w:val="24"/>
          <w:szCs w:val="24"/>
        </w:rPr>
        <w:t xml:space="preserve"> other activities</w:t>
      </w:r>
      <w:r w:rsidR="005763F5">
        <w:rPr>
          <w:rFonts w:ascii="Times New Roman" w:hAnsi="Times New Roman"/>
          <w:sz w:val="24"/>
          <w:szCs w:val="24"/>
        </w:rPr>
        <w:t>.</w:t>
      </w:r>
      <w:r w:rsidR="00B74020" w:rsidRPr="00A95D4A">
        <w:rPr>
          <w:rFonts w:ascii="Times New Roman" w:hAnsi="Times New Roman"/>
          <w:sz w:val="24"/>
          <w:szCs w:val="24"/>
        </w:rPr>
        <w:t xml:space="preserve"> </w:t>
      </w:r>
    </w:p>
    <w:p w:rsidR="00B74020" w:rsidRPr="00A95D4A" w:rsidRDefault="00B74020" w:rsidP="005763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conjunction with the PI, d</w:t>
      </w:r>
      <w:r w:rsidRPr="00A95D4A">
        <w:rPr>
          <w:rFonts w:ascii="Times New Roman" w:hAnsi="Times New Roman"/>
          <w:sz w:val="24"/>
          <w:szCs w:val="24"/>
        </w:rPr>
        <w:t>evelop an annual report and submits it to SSHRC</w:t>
      </w:r>
    </w:p>
    <w:p w:rsidR="00B74020" w:rsidRDefault="00B74020" w:rsidP="005763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conjunction with the PI, d</w:t>
      </w:r>
      <w:r w:rsidRPr="00A95D4A">
        <w:rPr>
          <w:rFonts w:ascii="Times New Roman" w:hAnsi="Times New Roman"/>
          <w:sz w:val="24"/>
          <w:szCs w:val="24"/>
        </w:rPr>
        <w:t>evelop and submit reports to other funders as required</w:t>
      </w:r>
      <w:r>
        <w:rPr>
          <w:rFonts w:ascii="Times New Roman" w:hAnsi="Times New Roman"/>
          <w:sz w:val="24"/>
          <w:szCs w:val="24"/>
        </w:rPr>
        <w:t>.</w:t>
      </w:r>
    </w:p>
    <w:p w:rsidR="00E13079" w:rsidRDefault="00E13079" w:rsidP="00050DFF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0DFF" w:rsidRDefault="00144642" w:rsidP="00E13079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Knowledge Mobilization and </w:t>
      </w:r>
      <w:r w:rsidR="00050DFF">
        <w:rPr>
          <w:rFonts w:ascii="Times New Roman" w:hAnsi="Times New Roman"/>
          <w:b/>
          <w:i/>
          <w:sz w:val="24"/>
          <w:szCs w:val="24"/>
        </w:rPr>
        <w:t>Training</w:t>
      </w:r>
    </w:p>
    <w:p w:rsidR="003A5D1F" w:rsidRDefault="00050DFF" w:rsidP="005763F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Develops workshops and prepares materials for students and community partners  to learn research design, data analysis, </w:t>
      </w:r>
    </w:p>
    <w:p w:rsidR="00050DFF" w:rsidRDefault="003A5D1F" w:rsidP="005763F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Assists Knowledge Broker who l</w:t>
      </w:r>
      <w:r w:rsidR="00050DFF">
        <w:rPr>
          <w:rFonts w:ascii="Times New Roman" w:hAnsi="Times New Roman"/>
          <w:sz w:val="24"/>
          <w:szCs w:val="24"/>
        </w:rPr>
        <w:t>iaises with partners to develop effective seminars, workshops, and symposia and knowledge mobilization strategies</w:t>
      </w:r>
    </w:p>
    <w:p w:rsidR="00050DFF" w:rsidRDefault="00050DFF" w:rsidP="005763F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Prepares annual report reporting and evaluating knowledge mobilization activities and proposing strategies for the upcoming year </w:t>
      </w:r>
    </w:p>
    <w:p w:rsidR="00E13079" w:rsidRDefault="00E13079" w:rsidP="00F519B1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A95D4A" w:rsidRDefault="00A95D4A" w:rsidP="00F519B1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A95D4A">
        <w:rPr>
          <w:rFonts w:ascii="Times New Roman" w:hAnsi="Times New Roman"/>
          <w:b/>
          <w:i/>
          <w:sz w:val="24"/>
          <w:szCs w:val="24"/>
        </w:rPr>
        <w:t>Financial</w:t>
      </w:r>
      <w:r>
        <w:rPr>
          <w:rFonts w:ascii="Times New Roman" w:hAnsi="Times New Roman"/>
          <w:b/>
          <w:i/>
          <w:sz w:val="24"/>
          <w:szCs w:val="24"/>
        </w:rPr>
        <w:t>/Reporting</w:t>
      </w:r>
    </w:p>
    <w:p w:rsidR="0037796F" w:rsidRDefault="00936C38" w:rsidP="0037796F">
      <w:pPr>
        <w:pStyle w:val="ListParagraph"/>
        <w:numPr>
          <w:ilvl w:val="0"/>
          <w:numId w:val="10"/>
        </w:numPr>
        <w:tabs>
          <w:tab w:val="left" w:pos="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Assists with preparation of</w:t>
      </w:r>
      <w:r w:rsidR="00A95D4A">
        <w:rPr>
          <w:rFonts w:ascii="Times New Roman" w:hAnsi="Times New Roman"/>
          <w:sz w:val="24"/>
          <w:szCs w:val="24"/>
        </w:rPr>
        <w:t xml:space="preserve"> </w:t>
      </w:r>
      <w:r w:rsidR="004D17F5">
        <w:rPr>
          <w:rFonts w:ascii="Times New Roman" w:hAnsi="Times New Roman"/>
          <w:sz w:val="24"/>
          <w:szCs w:val="24"/>
        </w:rPr>
        <w:t xml:space="preserve">annual Achievement Reports, </w:t>
      </w:r>
      <w:r w:rsidR="00A95D4A">
        <w:rPr>
          <w:rFonts w:ascii="Times New Roman" w:hAnsi="Times New Roman"/>
          <w:sz w:val="24"/>
          <w:szCs w:val="24"/>
        </w:rPr>
        <w:t xml:space="preserve">Mid-Term </w:t>
      </w:r>
      <w:r w:rsidR="00C848CD">
        <w:rPr>
          <w:rFonts w:ascii="Times New Roman" w:hAnsi="Times New Roman"/>
          <w:sz w:val="24"/>
          <w:szCs w:val="24"/>
        </w:rPr>
        <w:t xml:space="preserve">   </w:t>
      </w:r>
      <w:r w:rsidR="00A95D4A">
        <w:rPr>
          <w:rFonts w:ascii="Times New Roman" w:hAnsi="Times New Roman"/>
          <w:sz w:val="24"/>
          <w:szCs w:val="24"/>
        </w:rPr>
        <w:t>Report and Review</w:t>
      </w:r>
      <w:r w:rsidR="004D17F5">
        <w:rPr>
          <w:rFonts w:ascii="Times New Roman" w:hAnsi="Times New Roman"/>
          <w:sz w:val="24"/>
          <w:szCs w:val="24"/>
        </w:rPr>
        <w:t>,</w:t>
      </w:r>
      <w:r w:rsidR="00A95D4A">
        <w:rPr>
          <w:rFonts w:ascii="Times New Roman" w:hAnsi="Times New Roman"/>
          <w:sz w:val="24"/>
          <w:szCs w:val="24"/>
        </w:rPr>
        <w:t xml:space="preserve"> and </w:t>
      </w:r>
      <w:r w:rsidR="00C848CD">
        <w:rPr>
          <w:rFonts w:ascii="Times New Roman" w:hAnsi="Times New Roman"/>
          <w:sz w:val="24"/>
          <w:szCs w:val="24"/>
        </w:rPr>
        <w:t>F</w:t>
      </w:r>
      <w:r w:rsidR="00A95D4A">
        <w:rPr>
          <w:rFonts w:ascii="Times New Roman" w:hAnsi="Times New Roman"/>
          <w:sz w:val="24"/>
          <w:szCs w:val="24"/>
        </w:rPr>
        <w:t xml:space="preserve">inal </w:t>
      </w:r>
      <w:r w:rsidR="00C848CD">
        <w:rPr>
          <w:rFonts w:ascii="Times New Roman" w:hAnsi="Times New Roman"/>
          <w:sz w:val="24"/>
          <w:szCs w:val="24"/>
        </w:rPr>
        <w:t>R</w:t>
      </w:r>
      <w:r w:rsidR="00A95D4A">
        <w:rPr>
          <w:rFonts w:ascii="Times New Roman" w:hAnsi="Times New Roman"/>
          <w:sz w:val="24"/>
          <w:szCs w:val="24"/>
        </w:rPr>
        <w:t>eport</w:t>
      </w:r>
    </w:p>
    <w:p w:rsidR="00A95D4A" w:rsidRPr="0037796F" w:rsidRDefault="005763F5" w:rsidP="0037796F">
      <w:pPr>
        <w:pStyle w:val="ListParagraph"/>
        <w:numPr>
          <w:ilvl w:val="0"/>
          <w:numId w:val="10"/>
        </w:numPr>
        <w:tabs>
          <w:tab w:val="left" w:pos="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796F">
        <w:rPr>
          <w:rFonts w:ascii="Times New Roman" w:hAnsi="Times New Roman"/>
          <w:sz w:val="24"/>
          <w:szCs w:val="24"/>
        </w:rPr>
        <w:t>With Financial Assistant and PI, a</w:t>
      </w:r>
      <w:r w:rsidR="00A95D4A" w:rsidRPr="0037796F">
        <w:rPr>
          <w:rFonts w:ascii="Times New Roman" w:hAnsi="Times New Roman"/>
          <w:sz w:val="24"/>
          <w:szCs w:val="24"/>
        </w:rPr>
        <w:t>ssists project partners</w:t>
      </w:r>
      <w:r w:rsidR="00A05011" w:rsidRPr="0037796F">
        <w:rPr>
          <w:rFonts w:ascii="Times New Roman" w:hAnsi="Times New Roman"/>
          <w:sz w:val="24"/>
          <w:szCs w:val="24"/>
        </w:rPr>
        <w:t xml:space="preserve"> </w:t>
      </w:r>
      <w:r w:rsidR="00A95D4A" w:rsidRPr="0037796F">
        <w:rPr>
          <w:rFonts w:ascii="Times New Roman" w:hAnsi="Times New Roman"/>
          <w:sz w:val="24"/>
          <w:szCs w:val="24"/>
        </w:rPr>
        <w:t>in preparation of Annual Partner</w:t>
      </w:r>
      <w:r w:rsidR="0037796F">
        <w:rPr>
          <w:rFonts w:ascii="Times New Roman" w:hAnsi="Times New Roman"/>
          <w:sz w:val="24"/>
          <w:szCs w:val="24"/>
        </w:rPr>
        <w:t xml:space="preserve"> </w:t>
      </w:r>
      <w:r w:rsidR="00A95D4A" w:rsidRPr="0037796F">
        <w:rPr>
          <w:rFonts w:ascii="Times New Roman" w:hAnsi="Times New Roman"/>
          <w:sz w:val="24"/>
          <w:szCs w:val="24"/>
        </w:rPr>
        <w:t>Report</w:t>
      </w:r>
      <w:r w:rsidR="00E61717" w:rsidRPr="0037796F">
        <w:rPr>
          <w:rFonts w:ascii="Times New Roman" w:hAnsi="Times New Roman"/>
          <w:sz w:val="24"/>
          <w:szCs w:val="24"/>
        </w:rPr>
        <w:t xml:space="preserve"> tracking cash and in-kind contributions</w:t>
      </w:r>
      <w:r w:rsidR="00A95D4A" w:rsidRPr="0037796F">
        <w:rPr>
          <w:rFonts w:ascii="Times New Roman" w:hAnsi="Times New Roman"/>
          <w:sz w:val="24"/>
          <w:szCs w:val="24"/>
        </w:rPr>
        <w:t xml:space="preserve"> </w:t>
      </w:r>
    </w:p>
    <w:p w:rsidR="00C1380C" w:rsidRPr="00A95D4A" w:rsidRDefault="00C1380C" w:rsidP="0037796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D17F5" w:rsidRPr="00E92A5F" w:rsidRDefault="004D17F5" w:rsidP="00F51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E92A5F">
        <w:rPr>
          <w:rFonts w:ascii="Times New Roman" w:hAnsi="Times New Roman" w:cs="Times New Roman"/>
          <w:sz w:val="24"/>
          <w:szCs w:val="24"/>
          <w:lang w:val="en-CA"/>
        </w:rPr>
        <w:t>Skills/Specialized Knowledge:</w:t>
      </w:r>
    </w:p>
    <w:p w:rsidR="004D17F5" w:rsidRPr="00125571" w:rsidRDefault="004D17F5" w:rsidP="00F519B1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921A0D">
        <w:rPr>
          <w:rFonts w:ascii="Times New Roman" w:hAnsi="Times New Roman"/>
          <w:sz w:val="24"/>
          <w:szCs w:val="24"/>
        </w:rPr>
        <w:t xml:space="preserve">Excellent </w:t>
      </w:r>
      <w:r>
        <w:rPr>
          <w:rFonts w:ascii="Times New Roman" w:hAnsi="Times New Roman"/>
          <w:sz w:val="24"/>
          <w:szCs w:val="24"/>
        </w:rPr>
        <w:t>oral and written communication skills</w:t>
      </w:r>
    </w:p>
    <w:p w:rsidR="004D17F5" w:rsidRPr="00125571" w:rsidRDefault="004D17F5" w:rsidP="00F519B1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921A0D">
        <w:rPr>
          <w:rFonts w:ascii="Times New Roman" w:hAnsi="Times New Roman"/>
          <w:sz w:val="24"/>
          <w:szCs w:val="24"/>
        </w:rPr>
        <w:t>Demo</w:t>
      </w:r>
      <w:r>
        <w:rPr>
          <w:rFonts w:ascii="Times New Roman" w:hAnsi="Times New Roman"/>
          <w:sz w:val="24"/>
          <w:szCs w:val="24"/>
        </w:rPr>
        <w:t>nstrated organizational and problem-</w:t>
      </w:r>
      <w:r w:rsidRPr="00921A0D">
        <w:rPr>
          <w:rFonts w:ascii="Times New Roman" w:hAnsi="Times New Roman"/>
          <w:sz w:val="24"/>
          <w:szCs w:val="24"/>
        </w:rPr>
        <w:t>solving skills</w:t>
      </w:r>
    </w:p>
    <w:p w:rsidR="004D17F5" w:rsidRPr="00921A0D" w:rsidRDefault="004D17F5" w:rsidP="00F519B1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Proven</w:t>
      </w:r>
      <w:r w:rsidRPr="00921A0D">
        <w:rPr>
          <w:rFonts w:ascii="Times New Roman" w:hAnsi="Times New Roman"/>
          <w:sz w:val="24"/>
          <w:szCs w:val="24"/>
        </w:rPr>
        <w:t xml:space="preserve"> ability to </w:t>
      </w:r>
      <w:r>
        <w:rPr>
          <w:rFonts w:ascii="Times New Roman" w:hAnsi="Times New Roman"/>
          <w:sz w:val="24"/>
          <w:szCs w:val="24"/>
        </w:rPr>
        <w:t xml:space="preserve">exercise good judgement, </w:t>
      </w:r>
      <w:r w:rsidRPr="00921A0D">
        <w:rPr>
          <w:rFonts w:ascii="Times New Roman" w:hAnsi="Times New Roman"/>
          <w:sz w:val="24"/>
          <w:szCs w:val="24"/>
        </w:rPr>
        <w:t>take initiative</w:t>
      </w:r>
      <w:r>
        <w:rPr>
          <w:rFonts w:ascii="Times New Roman" w:hAnsi="Times New Roman"/>
          <w:sz w:val="24"/>
          <w:szCs w:val="24"/>
        </w:rPr>
        <w:t xml:space="preserve"> and work independently</w:t>
      </w:r>
    </w:p>
    <w:p w:rsidR="004D17F5" w:rsidRPr="00C848CD" w:rsidRDefault="004D17F5" w:rsidP="00C848CD">
      <w:pPr>
        <w:pStyle w:val="ListParagraph"/>
        <w:numPr>
          <w:ilvl w:val="0"/>
          <w:numId w:val="4"/>
        </w:numPr>
        <w:spacing w:after="0" w:line="240" w:lineRule="auto"/>
        <w:ind w:left="1440" w:hanging="69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i</w:t>
      </w:r>
      <w:r w:rsidRPr="00921A0D">
        <w:rPr>
          <w:rFonts w:ascii="Times New Roman" w:hAnsi="Times New Roman"/>
          <w:sz w:val="24"/>
          <w:szCs w:val="24"/>
        </w:rPr>
        <w:t>nterpersonal skills</w:t>
      </w:r>
      <w:r>
        <w:rPr>
          <w:rFonts w:ascii="Times New Roman" w:hAnsi="Times New Roman"/>
          <w:sz w:val="24"/>
          <w:szCs w:val="24"/>
        </w:rPr>
        <w:t xml:space="preserve"> and ability to deal courteously and effectively with people</w:t>
      </w:r>
    </w:p>
    <w:p w:rsidR="004D17F5" w:rsidRPr="00C848CD" w:rsidRDefault="004D17F5" w:rsidP="00C848CD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i/>
          <w:sz w:val="24"/>
          <w:szCs w:val="24"/>
        </w:rPr>
      </w:pPr>
      <w:r w:rsidRPr="00C848CD">
        <w:rPr>
          <w:rFonts w:ascii="Times New Roman" w:hAnsi="Times New Roman"/>
          <w:sz w:val="24"/>
          <w:szCs w:val="24"/>
        </w:rPr>
        <w:t xml:space="preserve">Excellent management skills and knowledge related to academic projects and </w:t>
      </w:r>
      <w:r w:rsidR="00C848CD" w:rsidRPr="00C848CD">
        <w:rPr>
          <w:rFonts w:ascii="Times New Roman" w:hAnsi="Times New Roman"/>
          <w:sz w:val="24"/>
          <w:szCs w:val="24"/>
        </w:rPr>
        <w:t xml:space="preserve">    </w:t>
      </w:r>
      <w:r w:rsidRPr="00C848CD">
        <w:rPr>
          <w:rFonts w:ascii="Times New Roman" w:hAnsi="Times New Roman"/>
          <w:sz w:val="24"/>
          <w:szCs w:val="24"/>
        </w:rPr>
        <w:t>grants</w:t>
      </w:r>
    </w:p>
    <w:p w:rsidR="004D17F5" w:rsidRPr="00E112DF" w:rsidRDefault="004D17F5" w:rsidP="00F519B1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921A0D">
        <w:rPr>
          <w:rFonts w:ascii="Times New Roman" w:hAnsi="Times New Roman"/>
          <w:sz w:val="24"/>
          <w:szCs w:val="24"/>
        </w:rPr>
        <w:t>Strong abilities to access and mobilize resources in the university setting</w:t>
      </w:r>
    </w:p>
    <w:p w:rsidR="004D17F5" w:rsidRPr="009A3830" w:rsidRDefault="00371CDE" w:rsidP="00C848CD">
      <w:pPr>
        <w:pStyle w:val="ListParagraph"/>
        <w:numPr>
          <w:ilvl w:val="0"/>
          <w:numId w:val="4"/>
        </w:numPr>
        <w:spacing w:after="0" w:line="240" w:lineRule="auto"/>
        <w:ind w:left="1440" w:hanging="69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Familiarity with</w:t>
      </w:r>
      <w:r w:rsidR="00050DFF">
        <w:rPr>
          <w:rFonts w:ascii="Times New Roman" w:hAnsi="Times New Roman"/>
          <w:sz w:val="24"/>
          <w:szCs w:val="24"/>
        </w:rPr>
        <w:t xml:space="preserve"> innovative and effective knowledge mobilization for academic projects</w:t>
      </w:r>
    </w:p>
    <w:p w:rsidR="008F3E32" w:rsidRPr="008D4B6B" w:rsidRDefault="008F3E32" w:rsidP="00C848CD">
      <w:pPr>
        <w:pStyle w:val="ListParagraph"/>
        <w:numPr>
          <w:ilvl w:val="0"/>
          <w:numId w:val="4"/>
        </w:numPr>
        <w:spacing w:after="0" w:line="240" w:lineRule="auto"/>
        <w:ind w:left="1440" w:hanging="69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Knowledge of governmental agencies and non-governmental organizations </w:t>
      </w:r>
      <w:r w:rsidR="009A3830">
        <w:rPr>
          <w:rFonts w:ascii="Times New Roman" w:hAnsi="Times New Roman"/>
          <w:sz w:val="24"/>
          <w:szCs w:val="24"/>
        </w:rPr>
        <w:t>involved</w:t>
      </w:r>
      <w:r>
        <w:rPr>
          <w:rFonts w:ascii="Times New Roman" w:hAnsi="Times New Roman"/>
          <w:sz w:val="24"/>
          <w:szCs w:val="24"/>
        </w:rPr>
        <w:t xml:space="preserve"> in immigrant settlement in Quebec and Ontario</w:t>
      </w:r>
    </w:p>
    <w:p w:rsidR="008D4B6B" w:rsidRPr="00A05011" w:rsidRDefault="008D4B6B" w:rsidP="00C848CD">
      <w:pPr>
        <w:pStyle w:val="ListParagraph"/>
        <w:numPr>
          <w:ilvl w:val="0"/>
          <w:numId w:val="4"/>
        </w:numPr>
        <w:spacing w:after="0" w:line="240" w:lineRule="auto"/>
        <w:ind w:left="1440" w:hanging="69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Track record </w:t>
      </w:r>
      <w:r w:rsidR="00371CDE">
        <w:rPr>
          <w:rFonts w:ascii="Times New Roman" w:hAnsi="Times New Roman"/>
          <w:sz w:val="24"/>
          <w:szCs w:val="24"/>
        </w:rPr>
        <w:t xml:space="preserve">working with </w:t>
      </w:r>
      <w:r>
        <w:rPr>
          <w:rFonts w:ascii="Times New Roman" w:hAnsi="Times New Roman"/>
          <w:sz w:val="24"/>
          <w:szCs w:val="24"/>
        </w:rPr>
        <w:t xml:space="preserve">multidisciplinary and </w:t>
      </w:r>
      <w:r w:rsidR="0056614F">
        <w:rPr>
          <w:rFonts w:ascii="Times New Roman" w:hAnsi="Times New Roman"/>
          <w:sz w:val="24"/>
          <w:szCs w:val="24"/>
        </w:rPr>
        <w:t>multi-</w:t>
      </w:r>
      <w:r>
        <w:rPr>
          <w:rFonts w:ascii="Times New Roman" w:hAnsi="Times New Roman"/>
          <w:sz w:val="24"/>
          <w:szCs w:val="24"/>
        </w:rPr>
        <w:t>sectoral research partnerships</w:t>
      </w:r>
    </w:p>
    <w:p w:rsidR="00C1380C" w:rsidRPr="009A3830" w:rsidRDefault="00371CDE" w:rsidP="00C848CD">
      <w:pPr>
        <w:pStyle w:val="ListParagraph"/>
        <w:numPr>
          <w:ilvl w:val="0"/>
          <w:numId w:val="4"/>
        </w:numPr>
        <w:spacing w:after="0" w:line="240" w:lineRule="auto"/>
        <w:ind w:left="1440" w:hanging="69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M.A.</w:t>
      </w:r>
      <w:r w:rsidR="0073483D">
        <w:rPr>
          <w:rFonts w:ascii="Times New Roman" w:hAnsi="Times New Roman"/>
          <w:sz w:val="24"/>
          <w:szCs w:val="24"/>
        </w:rPr>
        <w:t xml:space="preserve"> with</w:t>
      </w:r>
      <w:r w:rsidR="00A05011" w:rsidRPr="00C1380C">
        <w:rPr>
          <w:rFonts w:ascii="Times New Roman" w:hAnsi="Times New Roman"/>
          <w:sz w:val="24"/>
          <w:szCs w:val="24"/>
        </w:rPr>
        <w:t xml:space="preserve"> </w:t>
      </w:r>
      <w:r w:rsidR="00C1380C">
        <w:rPr>
          <w:rFonts w:ascii="Times New Roman" w:hAnsi="Times New Roman"/>
          <w:sz w:val="24"/>
          <w:szCs w:val="24"/>
        </w:rPr>
        <w:t xml:space="preserve">demonstrated experience in </w:t>
      </w:r>
      <w:r w:rsidR="008D4B6B">
        <w:rPr>
          <w:rFonts w:ascii="Times New Roman" w:hAnsi="Times New Roman"/>
          <w:sz w:val="24"/>
          <w:szCs w:val="24"/>
        </w:rPr>
        <w:t>research about immigration and settlement in Canada</w:t>
      </w:r>
    </w:p>
    <w:p w:rsidR="009A3830" w:rsidRPr="009C6231" w:rsidRDefault="009A3830" w:rsidP="009A3830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Bilingual in French and English</w:t>
      </w:r>
      <w:r w:rsidR="00371CDE">
        <w:rPr>
          <w:rFonts w:ascii="Times New Roman" w:hAnsi="Times New Roman"/>
          <w:sz w:val="24"/>
          <w:szCs w:val="24"/>
        </w:rPr>
        <w:t xml:space="preserve"> </w:t>
      </w:r>
      <w:r w:rsidR="007B59D1">
        <w:rPr>
          <w:rFonts w:ascii="Times New Roman" w:hAnsi="Times New Roman"/>
          <w:sz w:val="24"/>
          <w:szCs w:val="24"/>
        </w:rPr>
        <w:t>preferred</w:t>
      </w:r>
    </w:p>
    <w:p w:rsidR="00A05011" w:rsidRPr="0038597C" w:rsidRDefault="003050A0" w:rsidP="009C6231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9C6231">
        <w:rPr>
          <w:rFonts w:ascii="Times New Roman" w:hAnsi="Times New Roman"/>
          <w:sz w:val="24"/>
          <w:szCs w:val="24"/>
        </w:rPr>
        <w:t>3-</w:t>
      </w:r>
      <w:proofErr w:type="gramStart"/>
      <w:r w:rsidRPr="009C6231">
        <w:rPr>
          <w:rFonts w:ascii="Times New Roman" w:hAnsi="Times New Roman"/>
          <w:sz w:val="24"/>
          <w:szCs w:val="24"/>
        </w:rPr>
        <w:t xml:space="preserve">5 </w:t>
      </w:r>
      <w:r w:rsidR="00A05011" w:rsidRPr="009C6231">
        <w:rPr>
          <w:rFonts w:ascii="Times New Roman" w:hAnsi="Times New Roman"/>
          <w:sz w:val="24"/>
          <w:szCs w:val="24"/>
        </w:rPr>
        <w:t xml:space="preserve"> y</w:t>
      </w:r>
      <w:r w:rsidR="00C848CD" w:rsidRPr="009C6231">
        <w:rPr>
          <w:rFonts w:ascii="Times New Roman" w:hAnsi="Times New Roman"/>
          <w:sz w:val="24"/>
          <w:szCs w:val="24"/>
        </w:rPr>
        <w:t>ea</w:t>
      </w:r>
      <w:r w:rsidR="00A05011" w:rsidRPr="009C6231">
        <w:rPr>
          <w:rFonts w:ascii="Times New Roman" w:hAnsi="Times New Roman"/>
          <w:sz w:val="24"/>
          <w:szCs w:val="24"/>
        </w:rPr>
        <w:t>rs</w:t>
      </w:r>
      <w:proofErr w:type="gramEnd"/>
      <w:r w:rsidR="00A05011" w:rsidRPr="009C6231">
        <w:rPr>
          <w:rFonts w:ascii="Times New Roman" w:hAnsi="Times New Roman"/>
          <w:sz w:val="24"/>
          <w:szCs w:val="24"/>
        </w:rPr>
        <w:t xml:space="preserve"> of </w:t>
      </w:r>
      <w:r w:rsidR="00050DFF" w:rsidRPr="009C6231">
        <w:rPr>
          <w:rFonts w:ascii="Times New Roman" w:hAnsi="Times New Roman"/>
          <w:sz w:val="24"/>
          <w:szCs w:val="24"/>
        </w:rPr>
        <w:t xml:space="preserve">related </w:t>
      </w:r>
      <w:r w:rsidR="00A05011" w:rsidRPr="009C6231">
        <w:rPr>
          <w:rFonts w:ascii="Times New Roman" w:hAnsi="Times New Roman"/>
          <w:sz w:val="24"/>
          <w:szCs w:val="24"/>
        </w:rPr>
        <w:t>experience in a</w:t>
      </w:r>
      <w:r w:rsidR="00BE6BE9" w:rsidRPr="009C6231">
        <w:rPr>
          <w:rFonts w:ascii="Times New Roman" w:hAnsi="Times New Roman"/>
          <w:sz w:val="24"/>
          <w:szCs w:val="24"/>
        </w:rPr>
        <w:t>n ac</w:t>
      </w:r>
      <w:r w:rsidR="009C6231" w:rsidRPr="009C6231">
        <w:rPr>
          <w:rFonts w:ascii="Times New Roman" w:hAnsi="Times New Roman"/>
          <w:sz w:val="24"/>
          <w:szCs w:val="24"/>
        </w:rPr>
        <w:t>a</w:t>
      </w:r>
      <w:r w:rsidR="00BE6BE9" w:rsidRPr="009C6231">
        <w:rPr>
          <w:rFonts w:ascii="Times New Roman" w:hAnsi="Times New Roman"/>
          <w:sz w:val="24"/>
          <w:szCs w:val="24"/>
        </w:rPr>
        <w:t>demic</w:t>
      </w:r>
      <w:r w:rsidR="00A05011" w:rsidRPr="009C6231">
        <w:rPr>
          <w:rFonts w:ascii="Times New Roman" w:hAnsi="Times New Roman"/>
          <w:sz w:val="24"/>
          <w:szCs w:val="24"/>
        </w:rPr>
        <w:t xml:space="preserve"> environment</w:t>
      </w:r>
    </w:p>
    <w:p w:rsidR="0038597C" w:rsidRDefault="0038597C" w:rsidP="003859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8597C" w:rsidRPr="0038597C" w:rsidRDefault="0038597C" w:rsidP="003859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apply through Charity Village: </w:t>
      </w:r>
      <w:hyperlink r:id="rId5" w:history="1">
        <w:r w:rsidRPr="00502B39">
          <w:rPr>
            <w:rStyle w:val="Hyperlink"/>
            <w:rFonts w:ascii="Times New Roman" w:hAnsi="Times New Roman"/>
            <w:sz w:val="24"/>
            <w:szCs w:val="24"/>
          </w:rPr>
          <w:t>https://bit.ly/2qgmjVJ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92A5F" w:rsidRPr="00C1380C" w:rsidRDefault="00E92A5F" w:rsidP="00E92A5F">
      <w:pPr>
        <w:pStyle w:val="ListParagraph"/>
        <w:spacing w:after="0" w:line="240" w:lineRule="auto"/>
        <w:ind w:left="750"/>
        <w:rPr>
          <w:rFonts w:ascii="Times New Roman" w:hAnsi="Times New Roman"/>
          <w:i/>
          <w:sz w:val="24"/>
          <w:szCs w:val="24"/>
        </w:rPr>
      </w:pPr>
    </w:p>
    <w:sectPr w:rsidR="00E92A5F" w:rsidRPr="00C1380C" w:rsidSect="0080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E05"/>
    <w:multiLevelType w:val="hybridMultilevel"/>
    <w:tmpl w:val="977ACED8"/>
    <w:lvl w:ilvl="0" w:tplc="82FC60F8">
      <w:start w:val="1"/>
      <w:numFmt w:val="lowerRoman"/>
      <w:lvlText w:val="%1."/>
      <w:lvlJc w:val="right"/>
      <w:pPr>
        <w:tabs>
          <w:tab w:val="num" w:pos="1980"/>
        </w:tabs>
        <w:ind w:left="198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16CF422A"/>
    <w:multiLevelType w:val="hybridMultilevel"/>
    <w:tmpl w:val="1B748F04"/>
    <w:lvl w:ilvl="0" w:tplc="2AD6985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5BA1"/>
    <w:multiLevelType w:val="hybridMultilevel"/>
    <w:tmpl w:val="D08872AA"/>
    <w:lvl w:ilvl="0" w:tplc="82FC60F8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055"/>
    <w:multiLevelType w:val="hybridMultilevel"/>
    <w:tmpl w:val="A4F0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153"/>
    <w:multiLevelType w:val="hybridMultilevel"/>
    <w:tmpl w:val="E232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2304"/>
    <w:multiLevelType w:val="hybridMultilevel"/>
    <w:tmpl w:val="2664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C5814"/>
    <w:multiLevelType w:val="hybridMultilevel"/>
    <w:tmpl w:val="97E81BC6"/>
    <w:lvl w:ilvl="0" w:tplc="82FC60F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16468"/>
    <w:multiLevelType w:val="hybridMultilevel"/>
    <w:tmpl w:val="7E1C75D8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027A4"/>
    <w:multiLevelType w:val="hybridMultilevel"/>
    <w:tmpl w:val="DE2257AE"/>
    <w:lvl w:ilvl="0" w:tplc="82FC60F8">
      <w:start w:val="1"/>
      <w:numFmt w:val="lowerRoman"/>
      <w:lvlText w:val="%1."/>
      <w:lvlJc w:val="right"/>
      <w:pPr>
        <w:ind w:left="5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E51797"/>
    <w:multiLevelType w:val="hybridMultilevel"/>
    <w:tmpl w:val="93CC6AE8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37"/>
    <w:rsid w:val="00003C16"/>
    <w:rsid w:val="00005387"/>
    <w:rsid w:val="00040CB0"/>
    <w:rsid w:val="00050DFF"/>
    <w:rsid w:val="00096B0F"/>
    <w:rsid w:val="000A72FE"/>
    <w:rsid w:val="000E0007"/>
    <w:rsid w:val="00144642"/>
    <w:rsid w:val="001A536A"/>
    <w:rsid w:val="001B654F"/>
    <w:rsid w:val="00217787"/>
    <w:rsid w:val="00224665"/>
    <w:rsid w:val="00226E3F"/>
    <w:rsid w:val="002704EE"/>
    <w:rsid w:val="002863D3"/>
    <w:rsid w:val="002E3ACC"/>
    <w:rsid w:val="002F1A8F"/>
    <w:rsid w:val="002F4BE9"/>
    <w:rsid w:val="002F7BC2"/>
    <w:rsid w:val="003050A0"/>
    <w:rsid w:val="00345D77"/>
    <w:rsid w:val="00371CDE"/>
    <w:rsid w:val="0037796F"/>
    <w:rsid w:val="0038597C"/>
    <w:rsid w:val="00386881"/>
    <w:rsid w:val="003A5D1F"/>
    <w:rsid w:val="003F0A28"/>
    <w:rsid w:val="00450AF4"/>
    <w:rsid w:val="00450DBC"/>
    <w:rsid w:val="00483958"/>
    <w:rsid w:val="004A22BC"/>
    <w:rsid w:val="004D17F5"/>
    <w:rsid w:val="004D5FAC"/>
    <w:rsid w:val="004F5B38"/>
    <w:rsid w:val="00511034"/>
    <w:rsid w:val="0056614F"/>
    <w:rsid w:val="0057253A"/>
    <w:rsid w:val="005763F5"/>
    <w:rsid w:val="00647192"/>
    <w:rsid w:val="00655A37"/>
    <w:rsid w:val="00682E9E"/>
    <w:rsid w:val="0069011F"/>
    <w:rsid w:val="006A28D5"/>
    <w:rsid w:val="0070512F"/>
    <w:rsid w:val="00732EEB"/>
    <w:rsid w:val="0073483D"/>
    <w:rsid w:val="00741455"/>
    <w:rsid w:val="0074589B"/>
    <w:rsid w:val="007B193D"/>
    <w:rsid w:val="007B59D1"/>
    <w:rsid w:val="008060D2"/>
    <w:rsid w:val="008D2355"/>
    <w:rsid w:val="008D4B6B"/>
    <w:rsid w:val="008E6A6E"/>
    <w:rsid w:val="008F3E32"/>
    <w:rsid w:val="009147F7"/>
    <w:rsid w:val="00933F5D"/>
    <w:rsid w:val="00936C38"/>
    <w:rsid w:val="009658BF"/>
    <w:rsid w:val="00975073"/>
    <w:rsid w:val="00986688"/>
    <w:rsid w:val="009901DB"/>
    <w:rsid w:val="009A3830"/>
    <w:rsid w:val="009C2A32"/>
    <w:rsid w:val="009C6231"/>
    <w:rsid w:val="009D640E"/>
    <w:rsid w:val="00A05011"/>
    <w:rsid w:val="00A32A22"/>
    <w:rsid w:val="00A95D4A"/>
    <w:rsid w:val="00AB4B21"/>
    <w:rsid w:val="00AE25D0"/>
    <w:rsid w:val="00B225AF"/>
    <w:rsid w:val="00B74020"/>
    <w:rsid w:val="00B927EE"/>
    <w:rsid w:val="00BB4D6B"/>
    <w:rsid w:val="00BD7153"/>
    <w:rsid w:val="00BE6BE9"/>
    <w:rsid w:val="00BF062A"/>
    <w:rsid w:val="00C1380C"/>
    <w:rsid w:val="00C33076"/>
    <w:rsid w:val="00C848CD"/>
    <w:rsid w:val="00CF10FF"/>
    <w:rsid w:val="00D140E1"/>
    <w:rsid w:val="00D20055"/>
    <w:rsid w:val="00DC5F78"/>
    <w:rsid w:val="00E13079"/>
    <w:rsid w:val="00E2074C"/>
    <w:rsid w:val="00E61717"/>
    <w:rsid w:val="00E7689F"/>
    <w:rsid w:val="00E92A5F"/>
    <w:rsid w:val="00EE7EE3"/>
    <w:rsid w:val="00F039BB"/>
    <w:rsid w:val="00F43041"/>
    <w:rsid w:val="00F519B1"/>
    <w:rsid w:val="00F609F5"/>
    <w:rsid w:val="00F65CDB"/>
    <w:rsid w:val="00F9233F"/>
    <w:rsid w:val="00FB18F4"/>
    <w:rsid w:val="00FC19A8"/>
    <w:rsid w:val="00FD1407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3A93"/>
  <w15:docId w15:val="{CE299113-0880-4ADA-A62A-4340821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5D4A"/>
    <w:pPr>
      <w:ind w:left="720"/>
    </w:pPr>
    <w:rPr>
      <w:rFonts w:ascii="Calibri" w:eastAsia="Times New Roman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90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1F"/>
    <w:rPr>
      <w:rFonts w:ascii="Tahoma" w:hAnsi="Tahoma" w:cs="Tahoma"/>
      <w:sz w:val="16"/>
      <w:szCs w:val="16"/>
    </w:rPr>
  </w:style>
  <w:style w:type="paragraph" w:customStyle="1" w:styleId="StyleInterstate-Bold12ptAfter0pt">
    <w:name w:val="Style Interstate-Bold 12 pt After:  0 pt"/>
    <w:basedOn w:val="Normal"/>
    <w:link w:val="StyleInterstate-Bold12ptAfter0ptChar"/>
    <w:rsid w:val="00F609F5"/>
    <w:pPr>
      <w:spacing w:after="40" w:line="240" w:lineRule="auto"/>
    </w:pPr>
    <w:rPr>
      <w:rFonts w:ascii="Interstate-Bold" w:eastAsia="Times New Roman" w:hAnsi="Interstate-Bold" w:cs="Times New Roman"/>
      <w:sz w:val="24"/>
      <w:szCs w:val="20"/>
    </w:rPr>
  </w:style>
  <w:style w:type="character" w:customStyle="1" w:styleId="StyleInterstate-Bold12ptAfter0ptChar">
    <w:name w:val="Style Interstate-Bold 12 pt After:  0 pt Char"/>
    <w:link w:val="StyleInterstate-Bold12ptAfter0pt"/>
    <w:rsid w:val="00F609F5"/>
    <w:rPr>
      <w:rFonts w:ascii="Interstate-Bold" w:eastAsia="Times New Roman" w:hAnsi="Interstate-Bold" w:cs="Times New Roman"/>
      <w:sz w:val="24"/>
      <w:szCs w:val="20"/>
    </w:rPr>
  </w:style>
  <w:style w:type="paragraph" w:styleId="Revision">
    <w:name w:val="Revision"/>
    <w:hidden/>
    <w:uiPriority w:val="99"/>
    <w:semiHidden/>
    <w:rsid w:val="002E3A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3F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qgmjV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Emma Yuen</cp:lastModifiedBy>
  <cp:revision>2</cp:revision>
  <cp:lastPrinted>2013-04-24T18:39:00Z</cp:lastPrinted>
  <dcterms:created xsi:type="dcterms:W3CDTF">2018-10-29T13:24:00Z</dcterms:created>
  <dcterms:modified xsi:type="dcterms:W3CDTF">2018-10-29T13:24:00Z</dcterms:modified>
</cp:coreProperties>
</file>